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78" w:rsidRDefault="00416178" w:rsidP="003205EE">
      <w:pPr>
        <w:spacing w:line="240" w:lineRule="auto"/>
        <w:ind w:left="720" w:hanging="720"/>
        <w:jc w:val="right"/>
      </w:pPr>
      <w:bookmarkStart w:id="0" w:name="_Toc261611741"/>
      <w:bookmarkStart w:id="1" w:name="_Toc264625926"/>
    </w:p>
    <w:p w:rsidR="00416178" w:rsidRDefault="00416178">
      <w:pPr>
        <w:spacing w:line="240" w:lineRule="auto"/>
      </w:pPr>
    </w:p>
    <w:p w:rsidR="00416178" w:rsidRDefault="00416178" w:rsidP="00416178">
      <w:pPr>
        <w:pStyle w:val="ACTIVITY"/>
        <w:ind w:left="2160"/>
        <w:jc w:val="right"/>
        <w:rPr>
          <w:noProof/>
          <w:sz w:val="44"/>
          <w:szCs w:val="44"/>
          <w:lang w:val="en-US"/>
        </w:rPr>
      </w:pPr>
    </w:p>
    <w:p w:rsidR="00416178" w:rsidRDefault="00416178" w:rsidP="00416178">
      <w:pPr>
        <w:pStyle w:val="ACTIVITY"/>
        <w:ind w:left="2160"/>
        <w:jc w:val="right"/>
        <w:rPr>
          <w:noProof/>
          <w:sz w:val="44"/>
          <w:szCs w:val="44"/>
          <w:lang w:val="en-US"/>
        </w:rPr>
      </w:pPr>
    </w:p>
    <w:p w:rsidR="00416178" w:rsidRDefault="00416178" w:rsidP="00416178">
      <w:pPr>
        <w:pStyle w:val="ACTIVITY"/>
        <w:ind w:left="2160"/>
        <w:jc w:val="right"/>
        <w:rPr>
          <w:noProof/>
          <w:sz w:val="44"/>
          <w:szCs w:val="44"/>
          <w:lang w:val="en-US"/>
        </w:rPr>
      </w:pPr>
    </w:p>
    <w:p w:rsidR="00416178" w:rsidRDefault="00416178" w:rsidP="00416178">
      <w:pPr>
        <w:pStyle w:val="ACTIVITY"/>
        <w:ind w:left="2160"/>
        <w:jc w:val="right"/>
        <w:rPr>
          <w:noProof/>
          <w:sz w:val="44"/>
          <w:szCs w:val="44"/>
          <w:lang w:val="en-US"/>
        </w:rPr>
      </w:pPr>
    </w:p>
    <w:p w:rsidR="00416178" w:rsidRDefault="005D1DDB" w:rsidP="00416178">
      <w:pPr>
        <w:pStyle w:val="ACTIVITY"/>
        <w:ind w:left="2160"/>
        <w:jc w:val="right"/>
        <w:rPr>
          <w:noProof/>
          <w:sz w:val="44"/>
          <w:szCs w:val="44"/>
          <w:lang w:val="en-US"/>
        </w:rPr>
      </w:pPr>
      <w:r>
        <w:rPr>
          <w:noProof/>
          <w:sz w:val="44"/>
          <w:szCs w:val="44"/>
          <w:lang w:eastAsia="en-AU"/>
        </w:rPr>
        <w:drawing>
          <wp:inline distT="0" distB="0" distL="0" distR="0">
            <wp:extent cx="2333625" cy="1476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3625" cy="1476375"/>
                    </a:xfrm>
                    <a:prstGeom prst="rect">
                      <a:avLst/>
                    </a:prstGeom>
                  </pic:spPr>
                </pic:pic>
              </a:graphicData>
            </a:graphic>
          </wp:inline>
        </w:drawing>
      </w:r>
    </w:p>
    <w:p w:rsidR="00416178" w:rsidRPr="005D1DDB" w:rsidRDefault="00416178" w:rsidP="00416178">
      <w:pPr>
        <w:pStyle w:val="ACTIVITY"/>
        <w:ind w:left="2160"/>
        <w:jc w:val="right"/>
        <w:rPr>
          <w:rFonts w:ascii="Cambria" w:hAnsi="Cambria"/>
          <w:b/>
          <w:noProof/>
          <w:sz w:val="44"/>
          <w:szCs w:val="44"/>
          <w:lang w:val="en-US"/>
        </w:rPr>
      </w:pPr>
      <w:r w:rsidRPr="005D1DDB">
        <w:rPr>
          <w:rFonts w:ascii="Cambria" w:hAnsi="Cambria"/>
          <w:b/>
          <w:noProof/>
          <w:sz w:val="44"/>
          <w:szCs w:val="44"/>
          <w:lang w:val="en-US"/>
        </w:rPr>
        <w:t>UniPhi</w:t>
      </w:r>
      <w:r w:rsidR="005D1DDB" w:rsidRPr="005D1DDB">
        <w:rPr>
          <w:rFonts w:ascii="Cambria" w:hAnsi="Cambria"/>
          <w:b/>
          <w:noProof/>
          <w:sz w:val="44"/>
          <w:szCs w:val="44"/>
          <w:lang w:val="en-US"/>
        </w:rPr>
        <w:t xml:space="preserve"> 15</w:t>
      </w:r>
    </w:p>
    <w:p w:rsidR="005D1DDB" w:rsidRPr="005D1DDB" w:rsidRDefault="005D1DDB" w:rsidP="00416178">
      <w:pPr>
        <w:pStyle w:val="ACTIVITY"/>
        <w:ind w:left="2160"/>
        <w:jc w:val="right"/>
        <w:rPr>
          <w:rFonts w:ascii="Cambria" w:hAnsi="Cambria"/>
          <w:b/>
          <w:noProof/>
          <w:sz w:val="44"/>
          <w:szCs w:val="44"/>
          <w:lang w:val="en-US"/>
        </w:rPr>
      </w:pPr>
    </w:p>
    <w:p w:rsidR="00F45043" w:rsidRPr="005D1DDB" w:rsidRDefault="00F45043" w:rsidP="00416178">
      <w:pPr>
        <w:pStyle w:val="ACTIVITY"/>
        <w:ind w:left="2160"/>
        <w:jc w:val="right"/>
        <w:rPr>
          <w:rFonts w:ascii="Cambria" w:hAnsi="Cambria"/>
          <w:b/>
          <w:noProof/>
          <w:sz w:val="44"/>
          <w:szCs w:val="44"/>
          <w:lang w:val="en-US"/>
        </w:rPr>
      </w:pPr>
      <w:r w:rsidRPr="005D1DDB">
        <w:rPr>
          <w:rFonts w:ascii="Cambria" w:hAnsi="Cambria"/>
          <w:b/>
          <w:noProof/>
          <w:sz w:val="44"/>
          <w:szCs w:val="44"/>
          <w:lang w:val="en-US"/>
        </w:rPr>
        <w:t>Resource Planning</w:t>
      </w:r>
    </w:p>
    <w:p w:rsidR="00416178" w:rsidRPr="00745E4B" w:rsidRDefault="00416178" w:rsidP="00416178">
      <w:pPr>
        <w:pStyle w:val="ACTIVITY"/>
        <w:ind w:left="2160"/>
        <w:jc w:val="right"/>
        <w:rPr>
          <w:noProof/>
          <w:sz w:val="44"/>
          <w:szCs w:val="44"/>
          <w:lang w:val="en-US"/>
        </w:rPr>
      </w:pPr>
      <w:r w:rsidRPr="005D1DDB">
        <w:rPr>
          <w:rFonts w:ascii="Cambria" w:hAnsi="Cambria"/>
          <w:b/>
          <w:noProof/>
          <w:sz w:val="44"/>
          <w:szCs w:val="44"/>
          <w:lang w:val="en-US"/>
        </w:rPr>
        <w:t>Training Manual</w:t>
      </w:r>
    </w:p>
    <w:p w:rsidR="00416178" w:rsidRDefault="00416178" w:rsidP="00416178">
      <w:pPr>
        <w:rPr>
          <w:color w:val="003366"/>
        </w:rPr>
      </w:pPr>
      <w:r>
        <w:br w:type="page"/>
      </w:r>
    </w:p>
    <w:sdt>
      <w:sdtPr>
        <w:rPr>
          <w:rFonts w:ascii="Arial" w:eastAsia="Times New Roman" w:hAnsi="Arial" w:cs="Times New Roman"/>
          <w:b w:val="0"/>
          <w:bCs w:val="0"/>
          <w:color w:val="000000" w:themeColor="text1"/>
          <w:sz w:val="20"/>
          <w:szCs w:val="24"/>
          <w:lang w:val="en-AU"/>
        </w:rPr>
        <w:id w:val="-313326326"/>
        <w:docPartObj>
          <w:docPartGallery w:val="Table of Contents"/>
          <w:docPartUnique/>
        </w:docPartObj>
      </w:sdtPr>
      <w:sdtEndPr>
        <w:rPr>
          <w:noProof/>
        </w:rPr>
      </w:sdtEndPr>
      <w:sdtContent>
        <w:p w:rsidR="00AE2C1C" w:rsidRDefault="00AE2C1C">
          <w:pPr>
            <w:pStyle w:val="TOCHeading"/>
          </w:pPr>
          <w:r>
            <w:t>Contents</w:t>
          </w:r>
        </w:p>
        <w:p w:rsidR="002D47C5" w:rsidRPr="005D1DDB" w:rsidRDefault="00BB1DF7">
          <w:pPr>
            <w:pStyle w:val="TOC1"/>
            <w:rPr>
              <w:rFonts w:asciiTheme="minorHAnsi" w:eastAsiaTheme="minorEastAsia" w:hAnsiTheme="minorHAnsi" w:cstheme="minorBidi"/>
              <w:b w:val="0"/>
              <w:color w:val="auto"/>
              <w:sz w:val="22"/>
              <w:szCs w:val="22"/>
              <w:lang w:eastAsia="en-AU"/>
            </w:rPr>
          </w:pPr>
          <w:r w:rsidRPr="00D04FCF">
            <w:rPr>
              <w:b w:val="0"/>
            </w:rPr>
            <w:fldChar w:fldCharType="begin"/>
          </w:r>
          <w:r w:rsidR="00AE2C1C" w:rsidRPr="00D04FCF">
            <w:rPr>
              <w:b w:val="0"/>
            </w:rPr>
            <w:instrText xml:space="preserve"> TOC \o "1-3" \h \z \u </w:instrText>
          </w:r>
          <w:r w:rsidRPr="00D04FCF">
            <w:rPr>
              <w:b w:val="0"/>
            </w:rPr>
            <w:fldChar w:fldCharType="separate"/>
          </w:r>
          <w:hyperlink w:anchor="_Toc511997468" w:history="1">
            <w:r w:rsidR="002D47C5" w:rsidRPr="005D1DDB">
              <w:rPr>
                <w:rStyle w:val="Hyperlink"/>
                <w:rFonts w:asciiTheme="minorHAnsi" w:hAnsiTheme="minorHAnsi"/>
                <w:sz w:val="22"/>
                <w:szCs w:val="22"/>
              </w:rPr>
              <w:t>Resource Planning in UniPhi</w:t>
            </w:r>
            <w:r w:rsidR="002D47C5" w:rsidRPr="005D1DDB">
              <w:rPr>
                <w:rFonts w:asciiTheme="minorHAnsi" w:hAnsiTheme="minorHAnsi"/>
                <w:webHidden/>
                <w:sz w:val="22"/>
                <w:szCs w:val="22"/>
              </w:rPr>
              <w:tab/>
            </w:r>
            <w:r w:rsidR="002D47C5" w:rsidRPr="005D1DDB">
              <w:rPr>
                <w:rFonts w:asciiTheme="minorHAnsi" w:hAnsiTheme="minorHAnsi"/>
                <w:webHidden/>
                <w:sz w:val="22"/>
                <w:szCs w:val="22"/>
              </w:rPr>
              <w:fldChar w:fldCharType="begin"/>
            </w:r>
            <w:r w:rsidR="002D47C5" w:rsidRPr="005D1DDB">
              <w:rPr>
                <w:rFonts w:asciiTheme="minorHAnsi" w:hAnsiTheme="minorHAnsi"/>
                <w:webHidden/>
                <w:sz w:val="22"/>
                <w:szCs w:val="22"/>
              </w:rPr>
              <w:instrText xml:space="preserve"> PAGEREF _Toc511997468 \h </w:instrText>
            </w:r>
            <w:r w:rsidR="002D47C5" w:rsidRPr="005D1DDB">
              <w:rPr>
                <w:rFonts w:asciiTheme="minorHAnsi" w:hAnsiTheme="minorHAnsi"/>
                <w:webHidden/>
                <w:sz w:val="22"/>
                <w:szCs w:val="22"/>
              </w:rPr>
            </w:r>
            <w:r w:rsidR="002D47C5" w:rsidRPr="005D1DDB">
              <w:rPr>
                <w:rFonts w:asciiTheme="minorHAnsi" w:hAnsiTheme="minorHAnsi"/>
                <w:webHidden/>
                <w:sz w:val="22"/>
                <w:szCs w:val="22"/>
              </w:rPr>
              <w:fldChar w:fldCharType="separate"/>
            </w:r>
            <w:r w:rsidR="002D47C5" w:rsidRPr="005D1DDB">
              <w:rPr>
                <w:rFonts w:asciiTheme="minorHAnsi" w:hAnsiTheme="minorHAnsi"/>
                <w:webHidden/>
                <w:sz w:val="22"/>
                <w:szCs w:val="22"/>
              </w:rPr>
              <w:t>4</w:t>
            </w:r>
            <w:r w:rsidR="002D47C5" w:rsidRPr="005D1DDB">
              <w:rPr>
                <w:rFonts w:asciiTheme="minorHAnsi" w:hAnsiTheme="minorHAnsi"/>
                <w:webHidden/>
                <w:sz w:val="22"/>
                <w:szCs w:val="22"/>
              </w:rPr>
              <w:fldChar w:fldCharType="end"/>
            </w:r>
          </w:hyperlink>
        </w:p>
        <w:p w:rsidR="002D47C5" w:rsidRPr="005D1DDB" w:rsidRDefault="00644600">
          <w:pPr>
            <w:pStyle w:val="TOC3"/>
            <w:tabs>
              <w:tab w:val="right" w:leader="dot" w:pos="9017"/>
            </w:tabs>
            <w:rPr>
              <w:rFonts w:asciiTheme="minorHAnsi" w:eastAsiaTheme="minorEastAsia" w:hAnsiTheme="minorHAnsi" w:cstheme="minorBidi"/>
              <w:noProof/>
              <w:color w:val="auto"/>
              <w:sz w:val="22"/>
              <w:szCs w:val="22"/>
              <w:lang w:eastAsia="en-AU"/>
            </w:rPr>
          </w:pPr>
          <w:hyperlink w:anchor="_Toc511997469" w:history="1">
            <w:r w:rsidR="002D47C5" w:rsidRPr="005D1DDB">
              <w:rPr>
                <w:rStyle w:val="Hyperlink"/>
                <w:rFonts w:asciiTheme="minorHAnsi" w:hAnsiTheme="minorHAnsi"/>
                <w:noProof/>
                <w:sz w:val="22"/>
                <w:szCs w:val="22"/>
              </w:rPr>
              <w:t>Resource Planning in One Page</w:t>
            </w:r>
            <w:r w:rsidR="002D47C5" w:rsidRPr="005D1DDB">
              <w:rPr>
                <w:rFonts w:asciiTheme="minorHAnsi" w:hAnsiTheme="minorHAnsi"/>
                <w:noProof/>
                <w:webHidden/>
                <w:sz w:val="22"/>
                <w:szCs w:val="22"/>
              </w:rPr>
              <w:tab/>
            </w:r>
            <w:r w:rsidR="002D47C5" w:rsidRPr="005D1DDB">
              <w:rPr>
                <w:rFonts w:asciiTheme="minorHAnsi" w:hAnsiTheme="minorHAnsi"/>
                <w:noProof/>
                <w:webHidden/>
                <w:sz w:val="22"/>
                <w:szCs w:val="22"/>
              </w:rPr>
              <w:fldChar w:fldCharType="begin"/>
            </w:r>
            <w:r w:rsidR="002D47C5" w:rsidRPr="005D1DDB">
              <w:rPr>
                <w:rFonts w:asciiTheme="minorHAnsi" w:hAnsiTheme="minorHAnsi"/>
                <w:noProof/>
                <w:webHidden/>
                <w:sz w:val="22"/>
                <w:szCs w:val="22"/>
              </w:rPr>
              <w:instrText xml:space="preserve"> PAGEREF _Toc511997469 \h </w:instrText>
            </w:r>
            <w:r w:rsidR="002D47C5" w:rsidRPr="005D1DDB">
              <w:rPr>
                <w:rFonts w:asciiTheme="minorHAnsi" w:hAnsiTheme="minorHAnsi"/>
                <w:noProof/>
                <w:webHidden/>
                <w:sz w:val="22"/>
                <w:szCs w:val="22"/>
              </w:rPr>
            </w:r>
            <w:r w:rsidR="002D47C5" w:rsidRPr="005D1DDB">
              <w:rPr>
                <w:rFonts w:asciiTheme="minorHAnsi" w:hAnsiTheme="minorHAnsi"/>
                <w:noProof/>
                <w:webHidden/>
                <w:sz w:val="22"/>
                <w:szCs w:val="22"/>
              </w:rPr>
              <w:fldChar w:fldCharType="separate"/>
            </w:r>
            <w:r w:rsidR="002D47C5" w:rsidRPr="005D1DDB">
              <w:rPr>
                <w:rFonts w:asciiTheme="minorHAnsi" w:hAnsiTheme="minorHAnsi"/>
                <w:noProof/>
                <w:webHidden/>
                <w:sz w:val="22"/>
                <w:szCs w:val="22"/>
              </w:rPr>
              <w:t>5</w:t>
            </w:r>
            <w:r w:rsidR="002D47C5" w:rsidRPr="005D1DDB">
              <w:rPr>
                <w:rFonts w:asciiTheme="minorHAnsi" w:hAnsiTheme="minorHAnsi"/>
                <w:noProof/>
                <w:webHidden/>
                <w:sz w:val="22"/>
                <w:szCs w:val="22"/>
              </w:rPr>
              <w:fldChar w:fldCharType="end"/>
            </w:r>
          </w:hyperlink>
        </w:p>
        <w:p w:rsidR="002D47C5" w:rsidRPr="005D1DDB" w:rsidRDefault="00644600">
          <w:pPr>
            <w:pStyle w:val="TOC3"/>
            <w:tabs>
              <w:tab w:val="right" w:leader="dot" w:pos="9017"/>
            </w:tabs>
            <w:rPr>
              <w:rFonts w:asciiTheme="minorHAnsi" w:eastAsiaTheme="minorEastAsia" w:hAnsiTheme="minorHAnsi" w:cstheme="minorBidi"/>
              <w:noProof/>
              <w:color w:val="auto"/>
              <w:sz w:val="22"/>
              <w:szCs w:val="22"/>
              <w:lang w:eastAsia="en-AU"/>
            </w:rPr>
          </w:pPr>
          <w:hyperlink w:anchor="_Toc511997470" w:history="1">
            <w:r w:rsidR="002D47C5" w:rsidRPr="005D1DDB">
              <w:rPr>
                <w:rStyle w:val="Hyperlink"/>
                <w:rFonts w:asciiTheme="minorHAnsi" w:hAnsiTheme="minorHAnsi"/>
                <w:noProof/>
                <w:sz w:val="22"/>
                <w:szCs w:val="22"/>
              </w:rPr>
              <w:t>Navigation</w:t>
            </w:r>
            <w:r w:rsidR="002D47C5" w:rsidRPr="005D1DDB">
              <w:rPr>
                <w:rFonts w:asciiTheme="minorHAnsi" w:hAnsiTheme="minorHAnsi"/>
                <w:noProof/>
                <w:webHidden/>
                <w:sz w:val="22"/>
                <w:szCs w:val="22"/>
              </w:rPr>
              <w:tab/>
            </w:r>
            <w:r w:rsidR="002D47C5" w:rsidRPr="005D1DDB">
              <w:rPr>
                <w:rFonts w:asciiTheme="minorHAnsi" w:hAnsiTheme="minorHAnsi"/>
                <w:noProof/>
                <w:webHidden/>
                <w:sz w:val="22"/>
                <w:szCs w:val="22"/>
              </w:rPr>
              <w:fldChar w:fldCharType="begin"/>
            </w:r>
            <w:r w:rsidR="002D47C5" w:rsidRPr="005D1DDB">
              <w:rPr>
                <w:rFonts w:asciiTheme="minorHAnsi" w:hAnsiTheme="minorHAnsi"/>
                <w:noProof/>
                <w:webHidden/>
                <w:sz w:val="22"/>
                <w:szCs w:val="22"/>
              </w:rPr>
              <w:instrText xml:space="preserve"> PAGEREF _Toc511997470 \h </w:instrText>
            </w:r>
            <w:r w:rsidR="002D47C5" w:rsidRPr="005D1DDB">
              <w:rPr>
                <w:rFonts w:asciiTheme="minorHAnsi" w:hAnsiTheme="minorHAnsi"/>
                <w:noProof/>
                <w:webHidden/>
                <w:sz w:val="22"/>
                <w:szCs w:val="22"/>
              </w:rPr>
            </w:r>
            <w:r w:rsidR="002D47C5" w:rsidRPr="005D1DDB">
              <w:rPr>
                <w:rFonts w:asciiTheme="minorHAnsi" w:hAnsiTheme="minorHAnsi"/>
                <w:noProof/>
                <w:webHidden/>
                <w:sz w:val="22"/>
                <w:szCs w:val="22"/>
              </w:rPr>
              <w:fldChar w:fldCharType="separate"/>
            </w:r>
            <w:r w:rsidR="002D47C5" w:rsidRPr="005D1DDB">
              <w:rPr>
                <w:rFonts w:asciiTheme="minorHAnsi" w:hAnsiTheme="minorHAnsi"/>
                <w:noProof/>
                <w:webHidden/>
                <w:sz w:val="22"/>
                <w:szCs w:val="22"/>
              </w:rPr>
              <w:t>5</w:t>
            </w:r>
            <w:r w:rsidR="002D47C5" w:rsidRPr="005D1DDB">
              <w:rPr>
                <w:rFonts w:asciiTheme="minorHAnsi" w:hAnsiTheme="minorHAnsi"/>
                <w:noProof/>
                <w:webHidden/>
                <w:sz w:val="22"/>
                <w:szCs w:val="22"/>
              </w:rPr>
              <w:fldChar w:fldCharType="end"/>
            </w:r>
          </w:hyperlink>
        </w:p>
        <w:p w:rsidR="002D47C5" w:rsidRPr="005D1DDB" w:rsidRDefault="00644600">
          <w:pPr>
            <w:pStyle w:val="TOC3"/>
            <w:tabs>
              <w:tab w:val="right" w:leader="dot" w:pos="9017"/>
            </w:tabs>
            <w:rPr>
              <w:rFonts w:asciiTheme="minorHAnsi" w:eastAsiaTheme="minorEastAsia" w:hAnsiTheme="minorHAnsi" w:cstheme="minorBidi"/>
              <w:noProof/>
              <w:color w:val="auto"/>
              <w:sz w:val="22"/>
              <w:szCs w:val="22"/>
              <w:lang w:eastAsia="en-AU"/>
            </w:rPr>
          </w:pPr>
          <w:hyperlink w:anchor="_Toc511997471" w:history="1">
            <w:r w:rsidR="002D47C5" w:rsidRPr="005D1DDB">
              <w:rPr>
                <w:rStyle w:val="Hyperlink"/>
                <w:rFonts w:asciiTheme="minorHAnsi" w:hAnsiTheme="minorHAnsi"/>
                <w:noProof/>
                <w:sz w:val="22"/>
                <w:szCs w:val="22"/>
              </w:rPr>
              <w:t>Resources, Rates and Standard Hours</w:t>
            </w:r>
            <w:r w:rsidR="002D47C5" w:rsidRPr="005D1DDB">
              <w:rPr>
                <w:rFonts w:asciiTheme="minorHAnsi" w:hAnsiTheme="minorHAnsi"/>
                <w:noProof/>
                <w:webHidden/>
                <w:sz w:val="22"/>
                <w:szCs w:val="22"/>
              </w:rPr>
              <w:tab/>
            </w:r>
            <w:r w:rsidR="002D47C5" w:rsidRPr="005D1DDB">
              <w:rPr>
                <w:rFonts w:asciiTheme="minorHAnsi" w:hAnsiTheme="minorHAnsi"/>
                <w:noProof/>
                <w:webHidden/>
                <w:sz w:val="22"/>
                <w:szCs w:val="22"/>
              </w:rPr>
              <w:fldChar w:fldCharType="begin"/>
            </w:r>
            <w:r w:rsidR="002D47C5" w:rsidRPr="005D1DDB">
              <w:rPr>
                <w:rFonts w:asciiTheme="minorHAnsi" w:hAnsiTheme="minorHAnsi"/>
                <w:noProof/>
                <w:webHidden/>
                <w:sz w:val="22"/>
                <w:szCs w:val="22"/>
              </w:rPr>
              <w:instrText xml:space="preserve"> PAGEREF _Toc511997471 \h </w:instrText>
            </w:r>
            <w:r w:rsidR="002D47C5" w:rsidRPr="005D1DDB">
              <w:rPr>
                <w:rFonts w:asciiTheme="minorHAnsi" w:hAnsiTheme="minorHAnsi"/>
                <w:noProof/>
                <w:webHidden/>
                <w:sz w:val="22"/>
                <w:szCs w:val="22"/>
              </w:rPr>
            </w:r>
            <w:r w:rsidR="002D47C5" w:rsidRPr="005D1DDB">
              <w:rPr>
                <w:rFonts w:asciiTheme="minorHAnsi" w:hAnsiTheme="minorHAnsi"/>
                <w:noProof/>
                <w:webHidden/>
                <w:sz w:val="22"/>
                <w:szCs w:val="22"/>
              </w:rPr>
              <w:fldChar w:fldCharType="separate"/>
            </w:r>
            <w:r w:rsidR="002D47C5" w:rsidRPr="005D1DDB">
              <w:rPr>
                <w:rFonts w:asciiTheme="minorHAnsi" w:hAnsiTheme="minorHAnsi"/>
                <w:noProof/>
                <w:webHidden/>
                <w:sz w:val="22"/>
                <w:szCs w:val="22"/>
              </w:rPr>
              <w:t>8</w:t>
            </w:r>
            <w:r w:rsidR="002D47C5" w:rsidRPr="005D1DDB">
              <w:rPr>
                <w:rFonts w:asciiTheme="minorHAnsi" w:hAnsiTheme="minorHAnsi"/>
                <w:noProof/>
                <w:webHidden/>
                <w:sz w:val="22"/>
                <w:szCs w:val="22"/>
              </w:rPr>
              <w:fldChar w:fldCharType="end"/>
            </w:r>
          </w:hyperlink>
        </w:p>
        <w:p w:rsidR="002D47C5" w:rsidRPr="005D1DDB" w:rsidRDefault="00644600">
          <w:pPr>
            <w:pStyle w:val="TOC3"/>
            <w:tabs>
              <w:tab w:val="right" w:leader="dot" w:pos="9017"/>
            </w:tabs>
            <w:rPr>
              <w:rFonts w:asciiTheme="minorHAnsi" w:eastAsiaTheme="minorEastAsia" w:hAnsiTheme="minorHAnsi" w:cstheme="minorBidi"/>
              <w:noProof/>
              <w:color w:val="auto"/>
              <w:sz w:val="22"/>
              <w:szCs w:val="22"/>
              <w:lang w:eastAsia="en-AU"/>
            </w:rPr>
          </w:pPr>
          <w:hyperlink w:anchor="_Toc511997472" w:history="1">
            <w:r w:rsidR="002D47C5" w:rsidRPr="005D1DDB">
              <w:rPr>
                <w:rStyle w:val="Hyperlink"/>
                <w:rFonts w:asciiTheme="minorHAnsi" w:hAnsiTheme="minorHAnsi"/>
                <w:noProof/>
                <w:sz w:val="22"/>
                <w:szCs w:val="22"/>
              </w:rPr>
              <w:t>Modifying Project Schedule Dates</w:t>
            </w:r>
            <w:r w:rsidR="002D47C5" w:rsidRPr="005D1DDB">
              <w:rPr>
                <w:rFonts w:asciiTheme="minorHAnsi" w:hAnsiTheme="minorHAnsi"/>
                <w:noProof/>
                <w:webHidden/>
                <w:sz w:val="22"/>
                <w:szCs w:val="22"/>
              </w:rPr>
              <w:tab/>
            </w:r>
            <w:r w:rsidR="002D47C5" w:rsidRPr="005D1DDB">
              <w:rPr>
                <w:rFonts w:asciiTheme="minorHAnsi" w:hAnsiTheme="minorHAnsi"/>
                <w:noProof/>
                <w:webHidden/>
                <w:sz w:val="22"/>
                <w:szCs w:val="22"/>
              </w:rPr>
              <w:fldChar w:fldCharType="begin"/>
            </w:r>
            <w:r w:rsidR="002D47C5" w:rsidRPr="005D1DDB">
              <w:rPr>
                <w:rFonts w:asciiTheme="minorHAnsi" w:hAnsiTheme="minorHAnsi"/>
                <w:noProof/>
                <w:webHidden/>
                <w:sz w:val="22"/>
                <w:szCs w:val="22"/>
              </w:rPr>
              <w:instrText xml:space="preserve"> PAGEREF _Toc511997472 \h </w:instrText>
            </w:r>
            <w:r w:rsidR="002D47C5" w:rsidRPr="005D1DDB">
              <w:rPr>
                <w:rFonts w:asciiTheme="minorHAnsi" w:hAnsiTheme="minorHAnsi"/>
                <w:noProof/>
                <w:webHidden/>
                <w:sz w:val="22"/>
                <w:szCs w:val="22"/>
              </w:rPr>
            </w:r>
            <w:r w:rsidR="002D47C5" w:rsidRPr="005D1DDB">
              <w:rPr>
                <w:rFonts w:asciiTheme="minorHAnsi" w:hAnsiTheme="minorHAnsi"/>
                <w:noProof/>
                <w:webHidden/>
                <w:sz w:val="22"/>
                <w:szCs w:val="22"/>
              </w:rPr>
              <w:fldChar w:fldCharType="separate"/>
            </w:r>
            <w:r w:rsidR="002D47C5" w:rsidRPr="005D1DDB">
              <w:rPr>
                <w:rFonts w:asciiTheme="minorHAnsi" w:hAnsiTheme="minorHAnsi"/>
                <w:noProof/>
                <w:webHidden/>
                <w:sz w:val="22"/>
                <w:szCs w:val="22"/>
              </w:rPr>
              <w:t>11</w:t>
            </w:r>
            <w:r w:rsidR="002D47C5" w:rsidRPr="005D1DDB">
              <w:rPr>
                <w:rFonts w:asciiTheme="minorHAnsi" w:hAnsiTheme="minorHAnsi"/>
                <w:noProof/>
                <w:webHidden/>
                <w:sz w:val="22"/>
                <w:szCs w:val="22"/>
              </w:rPr>
              <w:fldChar w:fldCharType="end"/>
            </w:r>
          </w:hyperlink>
        </w:p>
        <w:p w:rsidR="002D47C5" w:rsidRPr="005D1DDB" w:rsidRDefault="00644600">
          <w:pPr>
            <w:pStyle w:val="TOC3"/>
            <w:tabs>
              <w:tab w:val="right" w:leader="dot" w:pos="9017"/>
            </w:tabs>
            <w:rPr>
              <w:rFonts w:asciiTheme="minorHAnsi" w:eastAsiaTheme="minorEastAsia" w:hAnsiTheme="minorHAnsi" w:cstheme="minorBidi"/>
              <w:noProof/>
              <w:color w:val="auto"/>
              <w:sz w:val="22"/>
              <w:szCs w:val="22"/>
              <w:lang w:eastAsia="en-AU"/>
            </w:rPr>
          </w:pPr>
          <w:hyperlink w:anchor="_Toc511997473" w:history="1">
            <w:r w:rsidR="002D47C5" w:rsidRPr="005D1DDB">
              <w:rPr>
                <w:rStyle w:val="Hyperlink"/>
                <w:rFonts w:asciiTheme="minorHAnsi" w:hAnsiTheme="minorHAnsi"/>
                <w:noProof/>
                <w:sz w:val="22"/>
                <w:szCs w:val="22"/>
              </w:rPr>
              <w:t>Lifecycle Phases and Project Schedule</w:t>
            </w:r>
            <w:r w:rsidR="002D47C5" w:rsidRPr="005D1DDB">
              <w:rPr>
                <w:rFonts w:asciiTheme="minorHAnsi" w:hAnsiTheme="minorHAnsi"/>
                <w:noProof/>
                <w:webHidden/>
                <w:sz w:val="22"/>
                <w:szCs w:val="22"/>
              </w:rPr>
              <w:tab/>
            </w:r>
            <w:r w:rsidR="002D47C5" w:rsidRPr="005D1DDB">
              <w:rPr>
                <w:rFonts w:asciiTheme="minorHAnsi" w:hAnsiTheme="minorHAnsi"/>
                <w:noProof/>
                <w:webHidden/>
                <w:sz w:val="22"/>
                <w:szCs w:val="22"/>
              </w:rPr>
              <w:fldChar w:fldCharType="begin"/>
            </w:r>
            <w:r w:rsidR="002D47C5" w:rsidRPr="005D1DDB">
              <w:rPr>
                <w:rFonts w:asciiTheme="minorHAnsi" w:hAnsiTheme="minorHAnsi"/>
                <w:noProof/>
                <w:webHidden/>
                <w:sz w:val="22"/>
                <w:szCs w:val="22"/>
              </w:rPr>
              <w:instrText xml:space="preserve"> PAGEREF _Toc511997473 \h </w:instrText>
            </w:r>
            <w:r w:rsidR="002D47C5" w:rsidRPr="005D1DDB">
              <w:rPr>
                <w:rFonts w:asciiTheme="minorHAnsi" w:hAnsiTheme="minorHAnsi"/>
                <w:noProof/>
                <w:webHidden/>
                <w:sz w:val="22"/>
                <w:szCs w:val="22"/>
              </w:rPr>
            </w:r>
            <w:r w:rsidR="002D47C5" w:rsidRPr="005D1DDB">
              <w:rPr>
                <w:rFonts w:asciiTheme="minorHAnsi" w:hAnsiTheme="minorHAnsi"/>
                <w:noProof/>
                <w:webHidden/>
                <w:sz w:val="22"/>
                <w:szCs w:val="22"/>
              </w:rPr>
              <w:fldChar w:fldCharType="separate"/>
            </w:r>
            <w:r w:rsidR="002D47C5" w:rsidRPr="005D1DDB">
              <w:rPr>
                <w:rFonts w:asciiTheme="minorHAnsi" w:hAnsiTheme="minorHAnsi"/>
                <w:noProof/>
                <w:webHidden/>
                <w:sz w:val="22"/>
                <w:szCs w:val="22"/>
              </w:rPr>
              <w:t>14</w:t>
            </w:r>
            <w:r w:rsidR="002D47C5" w:rsidRPr="005D1DDB">
              <w:rPr>
                <w:rFonts w:asciiTheme="minorHAnsi" w:hAnsiTheme="minorHAnsi"/>
                <w:noProof/>
                <w:webHidden/>
                <w:sz w:val="22"/>
                <w:szCs w:val="22"/>
              </w:rPr>
              <w:fldChar w:fldCharType="end"/>
            </w:r>
          </w:hyperlink>
        </w:p>
        <w:p w:rsidR="002D47C5" w:rsidRPr="005D1DDB" w:rsidRDefault="00644600">
          <w:pPr>
            <w:pStyle w:val="TOC1"/>
            <w:rPr>
              <w:rFonts w:asciiTheme="minorHAnsi" w:eastAsiaTheme="minorEastAsia" w:hAnsiTheme="minorHAnsi" w:cstheme="minorBidi"/>
              <w:b w:val="0"/>
              <w:color w:val="auto"/>
              <w:sz w:val="22"/>
              <w:szCs w:val="22"/>
              <w:lang w:eastAsia="en-AU"/>
            </w:rPr>
          </w:pPr>
          <w:hyperlink w:anchor="_Toc511997474" w:history="1">
            <w:r w:rsidR="002D47C5" w:rsidRPr="005D1DDB">
              <w:rPr>
                <w:rStyle w:val="Hyperlink"/>
                <w:rFonts w:asciiTheme="minorHAnsi" w:hAnsiTheme="minorHAnsi"/>
                <w:sz w:val="22"/>
                <w:szCs w:val="22"/>
              </w:rPr>
              <w:t>Resource Planning Reports</w:t>
            </w:r>
            <w:r w:rsidR="002D47C5" w:rsidRPr="005D1DDB">
              <w:rPr>
                <w:rFonts w:asciiTheme="minorHAnsi" w:hAnsiTheme="minorHAnsi"/>
                <w:webHidden/>
                <w:sz w:val="22"/>
                <w:szCs w:val="22"/>
              </w:rPr>
              <w:tab/>
            </w:r>
            <w:r w:rsidR="002D47C5" w:rsidRPr="005D1DDB">
              <w:rPr>
                <w:rFonts w:asciiTheme="minorHAnsi" w:hAnsiTheme="minorHAnsi"/>
                <w:webHidden/>
                <w:sz w:val="22"/>
                <w:szCs w:val="22"/>
              </w:rPr>
              <w:fldChar w:fldCharType="begin"/>
            </w:r>
            <w:r w:rsidR="002D47C5" w:rsidRPr="005D1DDB">
              <w:rPr>
                <w:rFonts w:asciiTheme="minorHAnsi" w:hAnsiTheme="minorHAnsi"/>
                <w:webHidden/>
                <w:sz w:val="22"/>
                <w:szCs w:val="22"/>
              </w:rPr>
              <w:instrText xml:space="preserve"> PAGEREF _Toc511997474 \h </w:instrText>
            </w:r>
            <w:r w:rsidR="002D47C5" w:rsidRPr="005D1DDB">
              <w:rPr>
                <w:rFonts w:asciiTheme="minorHAnsi" w:hAnsiTheme="minorHAnsi"/>
                <w:webHidden/>
                <w:sz w:val="22"/>
                <w:szCs w:val="22"/>
              </w:rPr>
            </w:r>
            <w:r w:rsidR="002D47C5" w:rsidRPr="005D1DDB">
              <w:rPr>
                <w:rFonts w:asciiTheme="minorHAnsi" w:hAnsiTheme="minorHAnsi"/>
                <w:webHidden/>
                <w:sz w:val="22"/>
                <w:szCs w:val="22"/>
              </w:rPr>
              <w:fldChar w:fldCharType="separate"/>
            </w:r>
            <w:r w:rsidR="002D47C5" w:rsidRPr="005D1DDB">
              <w:rPr>
                <w:rFonts w:asciiTheme="minorHAnsi" w:hAnsiTheme="minorHAnsi"/>
                <w:webHidden/>
                <w:sz w:val="22"/>
                <w:szCs w:val="22"/>
              </w:rPr>
              <w:t>19</w:t>
            </w:r>
            <w:r w:rsidR="002D47C5" w:rsidRPr="005D1DDB">
              <w:rPr>
                <w:rFonts w:asciiTheme="minorHAnsi" w:hAnsiTheme="minorHAnsi"/>
                <w:webHidden/>
                <w:sz w:val="22"/>
                <w:szCs w:val="22"/>
              </w:rPr>
              <w:fldChar w:fldCharType="end"/>
            </w:r>
          </w:hyperlink>
        </w:p>
        <w:p w:rsidR="00AE2C1C" w:rsidRPr="00D04FCF" w:rsidRDefault="00BB1DF7">
          <w:r w:rsidRPr="00D04FCF">
            <w:rPr>
              <w:bCs/>
              <w:noProof/>
            </w:rPr>
            <w:fldChar w:fldCharType="end"/>
          </w:r>
        </w:p>
      </w:sdtContent>
    </w:sdt>
    <w:p w:rsidR="00CA59CA" w:rsidRPr="00D04FCF" w:rsidRDefault="00CA59CA">
      <w:pPr>
        <w:spacing w:line="240" w:lineRule="auto"/>
        <w:rPr>
          <w:color w:val="003366"/>
          <w:sz w:val="44"/>
        </w:rPr>
      </w:pPr>
      <w:r w:rsidRPr="00D04FCF">
        <w:br w:type="page"/>
      </w:r>
    </w:p>
    <w:p w:rsidR="00580E25" w:rsidRPr="005D1DDB" w:rsidRDefault="00580E25" w:rsidP="00580E25">
      <w:pPr>
        <w:pStyle w:val="Heading11"/>
        <w:jc w:val="left"/>
        <w:rPr>
          <w:rFonts w:ascii="Cambria" w:hAnsi="Cambria"/>
        </w:rPr>
      </w:pPr>
      <w:r w:rsidRPr="005D1DDB">
        <w:rPr>
          <w:rFonts w:ascii="Cambria" w:hAnsi="Cambria"/>
        </w:rPr>
        <w:lastRenderedPageBreak/>
        <w:t>Course Aim</w:t>
      </w:r>
      <w:bookmarkEnd w:id="0"/>
      <w:bookmarkEnd w:id="1"/>
    </w:p>
    <w:p w:rsidR="00580E25" w:rsidRPr="005D1DDB" w:rsidRDefault="00580E25" w:rsidP="00580E25">
      <w:pPr>
        <w:rPr>
          <w:rFonts w:asciiTheme="minorHAnsi" w:hAnsiTheme="minorHAnsi"/>
          <w:sz w:val="22"/>
          <w:szCs w:val="22"/>
        </w:rPr>
      </w:pPr>
      <w:r w:rsidRPr="005D1DDB">
        <w:rPr>
          <w:rFonts w:asciiTheme="minorHAnsi" w:hAnsiTheme="minorHAnsi"/>
          <w:sz w:val="22"/>
          <w:szCs w:val="22"/>
        </w:rPr>
        <w:t xml:space="preserve">The aim of this manual is to provide instructions on creating new projects </w:t>
      </w:r>
      <w:r w:rsidR="00F45043" w:rsidRPr="005D1DDB">
        <w:rPr>
          <w:rFonts w:asciiTheme="minorHAnsi" w:hAnsiTheme="minorHAnsi"/>
          <w:sz w:val="22"/>
          <w:szCs w:val="22"/>
        </w:rPr>
        <w:t>and managing projects from a Resource Planning perspective</w:t>
      </w:r>
      <w:r w:rsidRPr="005D1DDB">
        <w:rPr>
          <w:rFonts w:asciiTheme="minorHAnsi" w:hAnsiTheme="minorHAnsi"/>
          <w:sz w:val="22"/>
          <w:szCs w:val="22"/>
        </w:rPr>
        <w:t xml:space="preserve">. The focus of this manual is on </w:t>
      </w:r>
      <w:r w:rsidR="00F45043" w:rsidRPr="005D1DDB">
        <w:rPr>
          <w:rFonts w:asciiTheme="minorHAnsi" w:hAnsiTheme="minorHAnsi"/>
          <w:sz w:val="22"/>
          <w:szCs w:val="22"/>
        </w:rPr>
        <w:t>Resource management aspects of UniPhi</w:t>
      </w:r>
      <w:r w:rsidRPr="005D1DDB">
        <w:rPr>
          <w:rFonts w:asciiTheme="minorHAnsi" w:hAnsiTheme="minorHAnsi"/>
          <w:sz w:val="22"/>
          <w:szCs w:val="22"/>
        </w:rPr>
        <w:t>.</w:t>
      </w:r>
    </w:p>
    <w:p w:rsidR="00580E25" w:rsidRPr="00E8059E" w:rsidRDefault="00580E25" w:rsidP="00580E25"/>
    <w:p w:rsidR="00580E25" w:rsidRPr="005D1DDB" w:rsidRDefault="00580E25" w:rsidP="00580E25">
      <w:pPr>
        <w:pStyle w:val="Heading11"/>
        <w:jc w:val="left"/>
        <w:rPr>
          <w:rFonts w:ascii="Cambria" w:hAnsi="Cambria"/>
        </w:rPr>
      </w:pPr>
      <w:bookmarkStart w:id="2" w:name="_Toc261611742"/>
      <w:bookmarkStart w:id="3" w:name="_Toc264625927"/>
      <w:r w:rsidRPr="005D1DDB">
        <w:rPr>
          <w:rFonts w:ascii="Cambria" w:hAnsi="Cambria"/>
        </w:rPr>
        <w:t>How to use this User Training Manual</w:t>
      </w:r>
      <w:bookmarkEnd w:id="2"/>
      <w:bookmarkEnd w:id="3"/>
    </w:p>
    <w:p w:rsidR="00580E25" w:rsidRPr="00E8059E" w:rsidRDefault="00580E25" w:rsidP="00580E25">
      <w:r w:rsidRPr="005D1DDB">
        <w:rPr>
          <w:rFonts w:asciiTheme="minorHAnsi" w:hAnsiTheme="minorHAnsi"/>
          <w:sz w:val="22"/>
          <w:szCs w:val="22"/>
        </w:rPr>
        <w:t>As you read this manual you will notice the following icons recurring which will help to highlight and enable you to quickly locate activities and summary areas, they will also assist with tips for keeping out of trouble</w:t>
      </w:r>
      <w:r w:rsidRPr="00E8059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11"/>
      </w:tblGrid>
      <w:tr w:rsidR="00DE7365" w:rsidRPr="0028413D" w:rsidTr="005D273A">
        <w:tc>
          <w:tcPr>
            <w:tcW w:w="1416" w:type="dxa"/>
          </w:tcPr>
          <w:p w:rsidR="00DE7365" w:rsidRPr="0028413D" w:rsidRDefault="00DE7365" w:rsidP="005D273A">
            <w:r w:rsidRPr="0028413D">
              <w:rPr>
                <w:noProof/>
                <w:lang w:eastAsia="en-AU"/>
              </w:rPr>
              <w:drawing>
                <wp:inline distT="0" distB="0" distL="0" distR="0" wp14:anchorId="3350BDD1" wp14:editId="3B8EBC1D">
                  <wp:extent cx="733425" cy="1000125"/>
                  <wp:effectExtent l="19050" t="0" r="9525" b="0"/>
                  <wp:docPr id="25"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stretch>
                            <a:fillRect/>
                          </a:stretch>
                        </pic:blipFill>
                        <pic:spPr>
                          <a:xfrm>
                            <a:off x="0" y="0"/>
                            <a:ext cx="733425" cy="1000125"/>
                          </a:xfrm>
                          <a:prstGeom prst="rect">
                            <a:avLst/>
                          </a:prstGeom>
                        </pic:spPr>
                      </pic:pic>
                    </a:graphicData>
                  </a:graphic>
                </wp:inline>
              </w:drawing>
            </w:r>
          </w:p>
        </w:tc>
        <w:tc>
          <w:tcPr>
            <w:tcW w:w="7826" w:type="dxa"/>
          </w:tcPr>
          <w:p w:rsidR="00DE7365" w:rsidRPr="005D1DDB" w:rsidRDefault="00DE7365" w:rsidP="005D273A">
            <w:pPr>
              <w:rPr>
                <w:rFonts w:ascii="Cambria" w:hAnsi="Cambria"/>
                <w:b/>
                <w:color w:val="365F91" w:themeColor="accent1" w:themeShade="BF"/>
                <w:sz w:val="36"/>
                <w:szCs w:val="36"/>
              </w:rPr>
            </w:pPr>
            <w:r w:rsidRPr="005D1DDB">
              <w:rPr>
                <w:rFonts w:ascii="Cambria" w:hAnsi="Cambria"/>
                <w:b/>
                <w:color w:val="365F91" w:themeColor="accent1" w:themeShade="BF"/>
                <w:sz w:val="36"/>
                <w:szCs w:val="36"/>
              </w:rPr>
              <w:t>Puzzle Piece:</w:t>
            </w:r>
          </w:p>
          <w:p w:rsidR="00DE7365" w:rsidRPr="005D1DDB" w:rsidRDefault="00DE7365" w:rsidP="005D273A">
            <w:pPr>
              <w:rPr>
                <w:rFonts w:asciiTheme="minorHAnsi" w:hAnsiTheme="minorHAnsi"/>
                <w:sz w:val="22"/>
                <w:szCs w:val="22"/>
              </w:rPr>
            </w:pPr>
            <w:r w:rsidRPr="005D1DDB">
              <w:rPr>
                <w:rFonts w:asciiTheme="minorHAnsi" w:hAnsiTheme="minorHAnsi"/>
                <w:sz w:val="22"/>
                <w:szCs w:val="22"/>
              </w:rPr>
              <w:t>The puzzle piece appears at the beginning of each session and any major section to mark the overview of that item’s content or concept.</w:t>
            </w:r>
          </w:p>
        </w:tc>
      </w:tr>
      <w:tr w:rsidR="00DE7365" w:rsidRPr="0028413D" w:rsidTr="005D273A">
        <w:tc>
          <w:tcPr>
            <w:tcW w:w="1416" w:type="dxa"/>
          </w:tcPr>
          <w:p w:rsidR="00DE7365" w:rsidRPr="0028413D" w:rsidRDefault="00DE7365" w:rsidP="005D273A">
            <w:r w:rsidRPr="0028413D">
              <w:rPr>
                <w:noProof/>
                <w:lang w:eastAsia="en-AU"/>
              </w:rPr>
              <w:drawing>
                <wp:inline distT="0" distB="0" distL="0" distR="0" wp14:anchorId="6DD37F6C" wp14:editId="65CC38BC">
                  <wp:extent cx="733425" cy="1000125"/>
                  <wp:effectExtent l="19050" t="0" r="9525" b="0"/>
                  <wp:docPr id="24"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0" cstate="print"/>
                          <a:stretch>
                            <a:fillRect/>
                          </a:stretch>
                        </pic:blipFill>
                        <pic:spPr>
                          <a:xfrm>
                            <a:off x="0" y="0"/>
                            <a:ext cx="733425" cy="1000125"/>
                          </a:xfrm>
                          <a:prstGeom prst="rect">
                            <a:avLst/>
                          </a:prstGeom>
                        </pic:spPr>
                      </pic:pic>
                    </a:graphicData>
                  </a:graphic>
                </wp:inline>
              </w:drawing>
            </w:r>
          </w:p>
        </w:tc>
        <w:tc>
          <w:tcPr>
            <w:tcW w:w="7826" w:type="dxa"/>
          </w:tcPr>
          <w:p w:rsidR="00DE7365" w:rsidRPr="005D1DDB" w:rsidRDefault="00DE7365" w:rsidP="005D273A">
            <w:pPr>
              <w:rPr>
                <w:rFonts w:ascii="Cambria" w:hAnsi="Cambria"/>
                <w:b/>
                <w:color w:val="365F91" w:themeColor="accent1" w:themeShade="BF"/>
                <w:sz w:val="36"/>
                <w:szCs w:val="36"/>
              </w:rPr>
            </w:pPr>
            <w:r w:rsidRPr="005D1DDB">
              <w:rPr>
                <w:rFonts w:ascii="Cambria" w:hAnsi="Cambria"/>
                <w:b/>
                <w:color w:val="365F91" w:themeColor="accent1" w:themeShade="BF"/>
                <w:sz w:val="36"/>
                <w:szCs w:val="36"/>
              </w:rPr>
              <w:t>Cogs:</w:t>
            </w:r>
          </w:p>
          <w:p w:rsidR="00DE7365" w:rsidRPr="005D1DDB" w:rsidRDefault="00DE7365" w:rsidP="005D273A">
            <w:pPr>
              <w:rPr>
                <w:rFonts w:asciiTheme="minorHAnsi" w:hAnsiTheme="minorHAnsi"/>
                <w:sz w:val="22"/>
                <w:szCs w:val="22"/>
              </w:rPr>
            </w:pPr>
            <w:r w:rsidRPr="005D1DDB">
              <w:rPr>
                <w:rFonts w:asciiTheme="minorHAnsi" w:hAnsiTheme="minorHAnsi"/>
                <w:sz w:val="22"/>
                <w:szCs w:val="22"/>
              </w:rPr>
              <w:t xml:space="preserve">The cogs denotes a step by step activity to be completed using UniPhi by the participant relative to the section it is located in. </w:t>
            </w:r>
          </w:p>
        </w:tc>
      </w:tr>
      <w:tr w:rsidR="00DE7365" w:rsidRPr="0028413D" w:rsidTr="005D273A">
        <w:tc>
          <w:tcPr>
            <w:tcW w:w="1416" w:type="dxa"/>
          </w:tcPr>
          <w:p w:rsidR="00DE7365" w:rsidRPr="0028413D" w:rsidRDefault="00DE7365" w:rsidP="005D273A">
            <w:r w:rsidRPr="0028413D">
              <w:rPr>
                <w:noProof/>
                <w:lang w:eastAsia="en-AU"/>
              </w:rPr>
              <w:drawing>
                <wp:inline distT="0" distB="0" distL="0" distR="0" wp14:anchorId="66A970B7" wp14:editId="0D561651">
                  <wp:extent cx="733425" cy="1000125"/>
                  <wp:effectExtent l="19050" t="0" r="9525" b="0"/>
                  <wp:docPr id="2"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stretch>
                            <a:fillRect/>
                          </a:stretch>
                        </pic:blipFill>
                        <pic:spPr>
                          <a:xfrm>
                            <a:off x="0" y="0"/>
                            <a:ext cx="733425" cy="1000125"/>
                          </a:xfrm>
                          <a:prstGeom prst="rect">
                            <a:avLst/>
                          </a:prstGeom>
                        </pic:spPr>
                      </pic:pic>
                    </a:graphicData>
                  </a:graphic>
                </wp:inline>
              </w:drawing>
            </w:r>
          </w:p>
        </w:tc>
        <w:tc>
          <w:tcPr>
            <w:tcW w:w="7826" w:type="dxa"/>
          </w:tcPr>
          <w:p w:rsidR="00DE7365" w:rsidRPr="005D1DDB" w:rsidRDefault="00DE7365" w:rsidP="005D273A">
            <w:pPr>
              <w:rPr>
                <w:rFonts w:ascii="Cambria" w:hAnsi="Cambria"/>
                <w:b/>
                <w:sz w:val="36"/>
                <w:szCs w:val="36"/>
              </w:rPr>
            </w:pPr>
            <w:r w:rsidRPr="005D1DDB">
              <w:rPr>
                <w:rFonts w:ascii="Cambria" w:hAnsi="Cambria"/>
                <w:b/>
                <w:color w:val="365F91" w:themeColor="accent1" w:themeShade="BF"/>
                <w:sz w:val="36"/>
                <w:szCs w:val="36"/>
              </w:rPr>
              <w:t>Light bulb:</w:t>
            </w:r>
          </w:p>
          <w:p w:rsidR="00DE7365" w:rsidRPr="005D1DDB" w:rsidRDefault="00DE7365" w:rsidP="005D273A">
            <w:pPr>
              <w:rPr>
                <w:rFonts w:asciiTheme="minorHAnsi" w:hAnsiTheme="minorHAnsi"/>
                <w:sz w:val="22"/>
                <w:szCs w:val="22"/>
              </w:rPr>
            </w:pPr>
            <w:r w:rsidRPr="005D1DDB">
              <w:rPr>
                <w:rFonts w:asciiTheme="minorHAnsi" w:hAnsiTheme="minorHAnsi"/>
                <w:sz w:val="22"/>
                <w:szCs w:val="22"/>
              </w:rPr>
              <w:t>The light bulb denotes a helpful hint or tip you should be aware of.</w:t>
            </w:r>
          </w:p>
          <w:p w:rsidR="00DE7365" w:rsidRPr="0028413D" w:rsidRDefault="00DE7365" w:rsidP="005D273A"/>
        </w:tc>
      </w:tr>
    </w:tbl>
    <w:p w:rsidR="00580E25" w:rsidRPr="00E8059E" w:rsidRDefault="00580E25" w:rsidP="00580E25"/>
    <w:p w:rsidR="00580E25" w:rsidRPr="005D1DDB" w:rsidRDefault="00580E25" w:rsidP="00580E25">
      <w:pPr>
        <w:tabs>
          <w:tab w:val="left" w:pos="1260"/>
        </w:tabs>
        <w:rPr>
          <w:rFonts w:asciiTheme="minorHAnsi" w:hAnsiTheme="minorHAnsi"/>
          <w:sz w:val="22"/>
          <w:szCs w:val="22"/>
        </w:rPr>
      </w:pPr>
      <w:r w:rsidRPr="005D1DDB">
        <w:rPr>
          <w:rFonts w:asciiTheme="minorHAnsi" w:hAnsiTheme="minorHAnsi"/>
          <w:sz w:val="22"/>
          <w:szCs w:val="22"/>
        </w:rPr>
        <w:t xml:space="preserve">Screen </w:t>
      </w:r>
      <w:r w:rsidR="00CB525F">
        <w:rPr>
          <w:rFonts w:asciiTheme="minorHAnsi" w:hAnsiTheme="minorHAnsi"/>
          <w:sz w:val="22"/>
          <w:szCs w:val="22"/>
        </w:rPr>
        <w:t>shot</w:t>
      </w:r>
      <w:r w:rsidRPr="005D1DDB">
        <w:rPr>
          <w:rFonts w:asciiTheme="minorHAnsi" w:hAnsiTheme="minorHAnsi"/>
          <w:sz w:val="22"/>
          <w:szCs w:val="22"/>
        </w:rPr>
        <w:t>s have been used throughout the manual to demonstrate what you should be viewing as you move through the activities. They are for illustrative purposes only. Details such as dates, budget figures and other entered text/data may vary.</w:t>
      </w:r>
    </w:p>
    <w:p w:rsidR="00B305C8" w:rsidRDefault="00B305C8">
      <w:pPr>
        <w:spacing w:line="240" w:lineRule="auto"/>
        <w:rPr>
          <w:rFonts w:eastAsiaTheme="majorEastAsia" w:cstheme="majorBidi"/>
          <w:b/>
          <w:bCs/>
          <w:color w:val="365F91" w:themeColor="accent1" w:themeShade="BF"/>
          <w:sz w:val="44"/>
          <w:szCs w:val="28"/>
        </w:rPr>
      </w:pPr>
      <w:r>
        <w:br w:type="page"/>
      </w:r>
    </w:p>
    <w:p w:rsidR="00A76665" w:rsidRPr="005D1DDB" w:rsidRDefault="00A76665" w:rsidP="00A76665">
      <w:pPr>
        <w:pStyle w:val="Heading1"/>
        <w:rPr>
          <w:rFonts w:ascii="Cambria" w:hAnsi="Cambria"/>
          <w:bCs w:val="0"/>
        </w:rPr>
      </w:pPr>
      <w:bookmarkStart w:id="4" w:name="_Toc511997468"/>
      <w:r w:rsidRPr="005D1DDB">
        <w:rPr>
          <w:rFonts w:ascii="Cambria" w:hAnsi="Cambria"/>
        </w:rPr>
        <w:lastRenderedPageBreak/>
        <w:t>Resource Planning in UniPhi</w:t>
      </w:r>
      <w:bookmarkEnd w:id="4"/>
    </w:p>
    <w:p w:rsidR="00A76665" w:rsidRPr="005D1DDB" w:rsidRDefault="00A76665" w:rsidP="00A76665">
      <w:pPr>
        <w:rPr>
          <w:rFonts w:asciiTheme="minorHAnsi" w:hAnsiTheme="minorHAnsi"/>
          <w:sz w:val="22"/>
          <w:szCs w:val="22"/>
        </w:rPr>
      </w:pPr>
      <w:r w:rsidRPr="005D1DDB">
        <w:rPr>
          <w:rFonts w:asciiTheme="minorHAnsi" w:hAnsiTheme="minorHAnsi"/>
          <w:sz w:val="22"/>
          <w:szCs w:val="22"/>
        </w:rPr>
        <w:t>Resource planning in UniPhi is a macro level tool that facilitates broad utilisation data and forward workload forecasting based on current and future scheduled activities.</w:t>
      </w:r>
    </w:p>
    <w:p w:rsidR="003D6670" w:rsidRPr="005D1DDB" w:rsidRDefault="003D6670" w:rsidP="00A76665">
      <w:pPr>
        <w:rPr>
          <w:rFonts w:asciiTheme="minorHAnsi" w:hAnsiTheme="minorHAnsi"/>
          <w:sz w:val="22"/>
          <w:szCs w:val="22"/>
        </w:rPr>
      </w:pPr>
    </w:p>
    <w:p w:rsidR="00A76665" w:rsidRPr="005D1DDB" w:rsidRDefault="00A76665" w:rsidP="00A76665">
      <w:pPr>
        <w:rPr>
          <w:rFonts w:asciiTheme="minorHAnsi" w:hAnsiTheme="minorHAnsi"/>
          <w:sz w:val="22"/>
          <w:szCs w:val="22"/>
        </w:rPr>
      </w:pPr>
      <w:r w:rsidRPr="005D1DDB">
        <w:rPr>
          <w:rFonts w:asciiTheme="minorHAnsi" w:hAnsiTheme="minorHAnsi"/>
          <w:sz w:val="22"/>
          <w:szCs w:val="22"/>
        </w:rPr>
        <w:t xml:space="preserve">The ability to present the forecast data relies on </w:t>
      </w:r>
      <w:r w:rsidR="003D6670" w:rsidRPr="005D1DDB">
        <w:rPr>
          <w:rFonts w:asciiTheme="minorHAnsi" w:hAnsiTheme="minorHAnsi"/>
          <w:sz w:val="22"/>
          <w:szCs w:val="22"/>
        </w:rPr>
        <w:t xml:space="preserve">relevant data being populated in UniPhi for an individual project and the aggregation of all the populated projects </w:t>
      </w:r>
      <w:r w:rsidR="00DE5EE7" w:rsidRPr="005D1DDB">
        <w:rPr>
          <w:rFonts w:asciiTheme="minorHAnsi" w:hAnsiTheme="minorHAnsi"/>
          <w:sz w:val="22"/>
          <w:szCs w:val="22"/>
        </w:rPr>
        <w:t>to</w:t>
      </w:r>
      <w:r w:rsidR="003D6670" w:rsidRPr="005D1DDB">
        <w:rPr>
          <w:rFonts w:asciiTheme="minorHAnsi" w:hAnsiTheme="minorHAnsi"/>
          <w:sz w:val="22"/>
          <w:szCs w:val="22"/>
        </w:rPr>
        <w:t xml:space="preserve"> provide support for Resource Planning for the </w:t>
      </w:r>
      <w:r w:rsidR="006F0EC3" w:rsidRPr="005D1DDB">
        <w:rPr>
          <w:rFonts w:asciiTheme="minorHAnsi" w:hAnsiTheme="minorHAnsi"/>
          <w:sz w:val="22"/>
          <w:szCs w:val="22"/>
        </w:rPr>
        <w:t>organisation</w:t>
      </w:r>
      <w:r w:rsidR="003D6670" w:rsidRPr="005D1DDB">
        <w:rPr>
          <w:rFonts w:asciiTheme="minorHAnsi" w:hAnsiTheme="minorHAnsi"/>
          <w:sz w:val="22"/>
          <w:szCs w:val="22"/>
        </w:rPr>
        <w:t>.</w:t>
      </w:r>
    </w:p>
    <w:p w:rsidR="003D6670" w:rsidRPr="005D1DDB" w:rsidRDefault="003D6670" w:rsidP="00A76665">
      <w:pPr>
        <w:rPr>
          <w:rFonts w:asciiTheme="minorHAnsi" w:hAnsiTheme="minorHAnsi"/>
          <w:sz w:val="22"/>
          <w:szCs w:val="22"/>
        </w:rPr>
      </w:pPr>
    </w:p>
    <w:p w:rsidR="006F0EC3" w:rsidRPr="005D1DDB" w:rsidRDefault="003D6670" w:rsidP="00A76665">
      <w:pPr>
        <w:rPr>
          <w:rFonts w:asciiTheme="minorHAnsi" w:hAnsiTheme="minorHAnsi"/>
          <w:sz w:val="22"/>
          <w:szCs w:val="22"/>
        </w:rPr>
      </w:pPr>
      <w:r w:rsidRPr="005D1DDB">
        <w:rPr>
          <w:rFonts w:asciiTheme="minorHAnsi" w:hAnsiTheme="minorHAnsi"/>
          <w:sz w:val="22"/>
          <w:szCs w:val="22"/>
        </w:rPr>
        <w:t>Timesheet activity records the actual hours and is regarded as a micro-management aspect of Resourc</w:t>
      </w:r>
      <w:r w:rsidR="006F0EC3" w:rsidRPr="005D1DDB">
        <w:rPr>
          <w:rFonts w:asciiTheme="minorHAnsi" w:hAnsiTheme="minorHAnsi"/>
          <w:sz w:val="22"/>
          <w:szCs w:val="22"/>
        </w:rPr>
        <w:t>e Planning. There are numerous impacts of recording hours on projects with the timesheet system including tracking project costs in terms of value and effort, supporting project profitability calculations, facilitating accurate client charges where invoicing is based on actual effort expended, and supporting forecasting of remaining effort to complete a project. All of which can be aggregated to support portfolio calculations of actual and forecast values.</w:t>
      </w:r>
    </w:p>
    <w:p w:rsidR="003D6670" w:rsidRPr="005D1DDB" w:rsidRDefault="003D6670" w:rsidP="00A76665">
      <w:pPr>
        <w:rPr>
          <w:rFonts w:asciiTheme="minorHAnsi" w:hAnsiTheme="minorHAnsi"/>
          <w:sz w:val="22"/>
          <w:szCs w:val="22"/>
        </w:rPr>
      </w:pPr>
    </w:p>
    <w:p w:rsidR="00A76665" w:rsidRPr="005D1DDB" w:rsidRDefault="003D6670" w:rsidP="00A76665">
      <w:pPr>
        <w:rPr>
          <w:rFonts w:asciiTheme="minorHAnsi" w:hAnsiTheme="minorHAnsi"/>
          <w:sz w:val="22"/>
          <w:szCs w:val="22"/>
        </w:rPr>
      </w:pPr>
      <w:r w:rsidRPr="005D1DDB">
        <w:rPr>
          <w:rFonts w:asciiTheme="minorHAnsi" w:hAnsiTheme="minorHAnsi"/>
          <w:sz w:val="22"/>
          <w:szCs w:val="22"/>
        </w:rPr>
        <w:t>This document references all the specific aspects of Projects, Schedules, Resources, Contracts, and Reports that impact or relate to the Resource Planning aspects of UniPhi.</w:t>
      </w:r>
    </w:p>
    <w:p w:rsidR="003D6670" w:rsidRPr="005D1DDB" w:rsidRDefault="003D6670" w:rsidP="00A76665">
      <w:pPr>
        <w:rPr>
          <w:rFonts w:asciiTheme="minorHAnsi" w:hAnsiTheme="minorHAnsi"/>
          <w:sz w:val="22"/>
          <w:szCs w:val="22"/>
        </w:rPr>
      </w:pPr>
    </w:p>
    <w:p w:rsidR="003D6670" w:rsidRPr="005D1DDB" w:rsidRDefault="003D6670" w:rsidP="00A76665">
      <w:pPr>
        <w:rPr>
          <w:rFonts w:asciiTheme="minorHAnsi" w:hAnsiTheme="minorHAnsi"/>
          <w:sz w:val="22"/>
          <w:szCs w:val="22"/>
        </w:rPr>
      </w:pPr>
      <w:r w:rsidRPr="005D1DDB">
        <w:rPr>
          <w:rFonts w:asciiTheme="minorHAnsi" w:hAnsiTheme="minorHAnsi"/>
          <w:sz w:val="22"/>
          <w:szCs w:val="22"/>
        </w:rPr>
        <w:t>It is assumed that the UniPhi system has been established with default configurations and that the other UniPhi manuals can be referenced for topics outside the scope of this manual.</w:t>
      </w:r>
    </w:p>
    <w:p w:rsidR="008B5E70" w:rsidRDefault="008B5E70">
      <w:pPr>
        <w:spacing w:line="240" w:lineRule="auto"/>
      </w:pPr>
    </w:p>
    <w:p w:rsidR="008B5E70" w:rsidRDefault="008B5E70">
      <w:pPr>
        <w:spacing w:line="240" w:lineRule="auto"/>
        <w:rPr>
          <w:rFonts w:eastAsiaTheme="majorEastAsia" w:cstheme="majorBidi"/>
          <w:bCs/>
          <w:sz w:val="28"/>
          <w:szCs w:val="26"/>
        </w:rPr>
      </w:pPr>
      <w:r>
        <w:br w:type="page"/>
      </w:r>
    </w:p>
    <w:p w:rsidR="007B3A13" w:rsidRPr="005D1DDB" w:rsidRDefault="007B3A13" w:rsidP="00E263B4">
      <w:pPr>
        <w:pStyle w:val="Heading3"/>
        <w:rPr>
          <w:rFonts w:ascii="Cambria" w:hAnsi="Cambria"/>
        </w:rPr>
      </w:pPr>
      <w:bookmarkStart w:id="5" w:name="_Toc511997469"/>
      <w:r w:rsidRPr="005D1DDB">
        <w:rPr>
          <w:rFonts w:ascii="Cambria" w:hAnsi="Cambria"/>
        </w:rPr>
        <w:lastRenderedPageBreak/>
        <w:t>Resource Planning in One Page</w:t>
      </w:r>
      <w:bookmarkEnd w:id="5"/>
    </w:p>
    <w:p w:rsidR="007B3A13" w:rsidRPr="005D1DDB" w:rsidRDefault="0062348F" w:rsidP="007B3A13">
      <w:pPr>
        <w:rPr>
          <w:rFonts w:asciiTheme="minorHAnsi" w:hAnsiTheme="minorHAnsi"/>
          <w:sz w:val="22"/>
          <w:szCs w:val="22"/>
        </w:rPr>
      </w:pPr>
      <w:r w:rsidRPr="005D1DDB">
        <w:rPr>
          <w:rFonts w:asciiTheme="minorHAnsi" w:hAnsiTheme="minorHAnsi"/>
          <w:sz w:val="22"/>
          <w:szCs w:val="22"/>
        </w:rPr>
        <w:t>In order to ensure you get the most valuable and reliable information out of UniPhi, it is important to ensure that the following key pieces of information are adhered to</w:t>
      </w:r>
      <w:r w:rsidR="007B3A13" w:rsidRPr="005D1DDB">
        <w:rPr>
          <w:rFonts w:asciiTheme="minorHAnsi" w:hAnsiTheme="minorHAnsi"/>
          <w:sz w:val="22"/>
          <w:szCs w:val="22"/>
        </w:rPr>
        <w:t>.</w:t>
      </w:r>
    </w:p>
    <w:p w:rsidR="007B3A13" w:rsidRPr="005D1DDB" w:rsidRDefault="007B3A13" w:rsidP="007B3A13">
      <w:pPr>
        <w:rPr>
          <w:rFonts w:asciiTheme="minorHAnsi" w:hAnsiTheme="minorHAnsi"/>
          <w:sz w:val="22"/>
          <w:szCs w:val="22"/>
        </w:rPr>
      </w:pPr>
    </w:p>
    <w:p w:rsidR="007B3A13" w:rsidRPr="005D1DDB" w:rsidRDefault="007B3A13" w:rsidP="00737D31">
      <w:pPr>
        <w:pStyle w:val="ListParagraph"/>
        <w:numPr>
          <w:ilvl w:val="0"/>
          <w:numId w:val="4"/>
        </w:numPr>
        <w:rPr>
          <w:rFonts w:asciiTheme="minorHAnsi" w:hAnsiTheme="minorHAnsi"/>
          <w:sz w:val="22"/>
          <w:szCs w:val="22"/>
        </w:rPr>
      </w:pPr>
      <w:r w:rsidRPr="005D1DDB">
        <w:rPr>
          <w:rFonts w:asciiTheme="minorHAnsi" w:hAnsiTheme="minorHAnsi"/>
          <w:sz w:val="22"/>
          <w:szCs w:val="22"/>
        </w:rPr>
        <w:t>Ensure that all Internal Resources (staff or team members) have their Profile information of Charge Rate, Cost Rate, and Standard Hours entered.</w:t>
      </w:r>
    </w:p>
    <w:p w:rsidR="007B3A13" w:rsidRPr="005D1DDB" w:rsidRDefault="007B3A13" w:rsidP="00737D31">
      <w:pPr>
        <w:pStyle w:val="ListParagraph"/>
        <w:numPr>
          <w:ilvl w:val="0"/>
          <w:numId w:val="4"/>
        </w:numPr>
        <w:rPr>
          <w:rFonts w:asciiTheme="minorHAnsi" w:hAnsiTheme="minorHAnsi"/>
          <w:sz w:val="22"/>
          <w:szCs w:val="22"/>
        </w:rPr>
      </w:pPr>
      <w:r w:rsidRPr="005D1DDB">
        <w:rPr>
          <w:rFonts w:asciiTheme="minorHAnsi" w:hAnsiTheme="minorHAnsi"/>
          <w:sz w:val="22"/>
          <w:szCs w:val="22"/>
        </w:rPr>
        <w:t xml:space="preserve">Ensure that the Project Schedule dates for all active lifecycle phases are entered. Confirm this by checking the </w:t>
      </w:r>
      <w:r w:rsidR="00FE74CB" w:rsidRPr="005D1DDB">
        <w:rPr>
          <w:rFonts w:asciiTheme="minorHAnsi" w:hAnsiTheme="minorHAnsi"/>
          <w:sz w:val="22"/>
          <w:szCs w:val="22"/>
        </w:rPr>
        <w:t>Summary &gt; Schedule</w:t>
      </w:r>
      <w:r w:rsidRPr="005D1DDB">
        <w:rPr>
          <w:rFonts w:asciiTheme="minorHAnsi" w:hAnsiTheme="minorHAnsi"/>
          <w:sz w:val="22"/>
          <w:szCs w:val="22"/>
        </w:rPr>
        <w:t>.</w:t>
      </w:r>
    </w:p>
    <w:p w:rsidR="007B3A13" w:rsidRPr="005D1DDB" w:rsidRDefault="00FE74CB" w:rsidP="00737D31">
      <w:pPr>
        <w:pStyle w:val="ListParagraph"/>
        <w:numPr>
          <w:ilvl w:val="0"/>
          <w:numId w:val="4"/>
        </w:numPr>
        <w:rPr>
          <w:rFonts w:asciiTheme="minorHAnsi" w:hAnsiTheme="minorHAnsi"/>
          <w:sz w:val="22"/>
          <w:szCs w:val="22"/>
        </w:rPr>
      </w:pPr>
      <w:r w:rsidRPr="005D1DDB">
        <w:rPr>
          <w:rFonts w:asciiTheme="minorHAnsi" w:hAnsiTheme="minorHAnsi"/>
          <w:sz w:val="22"/>
          <w:szCs w:val="22"/>
        </w:rPr>
        <w:t xml:space="preserve">Populate the Resources </w:t>
      </w:r>
      <w:r w:rsidR="007B3A13" w:rsidRPr="005D1DDB">
        <w:rPr>
          <w:rFonts w:asciiTheme="minorHAnsi" w:hAnsiTheme="minorHAnsi"/>
          <w:sz w:val="22"/>
          <w:szCs w:val="22"/>
        </w:rPr>
        <w:t xml:space="preserve">&gt; </w:t>
      </w:r>
      <w:r w:rsidRPr="005D1DDB">
        <w:rPr>
          <w:rFonts w:asciiTheme="minorHAnsi" w:hAnsiTheme="minorHAnsi"/>
          <w:sz w:val="22"/>
          <w:szCs w:val="22"/>
        </w:rPr>
        <w:t xml:space="preserve">Resource Planning </w:t>
      </w:r>
      <w:r w:rsidR="007B3A13" w:rsidRPr="005D1DDB">
        <w:rPr>
          <w:rFonts w:asciiTheme="minorHAnsi" w:hAnsiTheme="minorHAnsi"/>
          <w:sz w:val="22"/>
          <w:szCs w:val="22"/>
        </w:rPr>
        <w:t>&gt; Budget view with the project budget in hours.</w:t>
      </w:r>
    </w:p>
    <w:p w:rsidR="007B3A13" w:rsidRPr="00CB525F" w:rsidRDefault="00FE74CB" w:rsidP="00737D31">
      <w:pPr>
        <w:pStyle w:val="ListParagraph"/>
        <w:numPr>
          <w:ilvl w:val="0"/>
          <w:numId w:val="4"/>
        </w:numPr>
        <w:rPr>
          <w:rFonts w:asciiTheme="minorHAnsi" w:hAnsiTheme="minorHAnsi"/>
          <w:sz w:val="22"/>
          <w:szCs w:val="22"/>
        </w:rPr>
      </w:pPr>
      <w:r w:rsidRPr="00CB525F">
        <w:rPr>
          <w:rFonts w:asciiTheme="minorHAnsi" w:hAnsiTheme="minorHAnsi"/>
          <w:sz w:val="22"/>
          <w:szCs w:val="22"/>
        </w:rPr>
        <w:t xml:space="preserve">Populate the Resources &gt; Resource Planning </w:t>
      </w:r>
      <w:r w:rsidR="007B3A13" w:rsidRPr="00CB525F">
        <w:rPr>
          <w:rFonts w:asciiTheme="minorHAnsi" w:hAnsiTheme="minorHAnsi"/>
          <w:sz w:val="22"/>
          <w:szCs w:val="22"/>
        </w:rPr>
        <w:t xml:space="preserve">&gt; </w:t>
      </w:r>
      <w:r w:rsidR="00CB525F" w:rsidRPr="00CB525F">
        <w:rPr>
          <w:rFonts w:asciiTheme="minorHAnsi" w:hAnsiTheme="minorHAnsi"/>
          <w:sz w:val="22"/>
          <w:szCs w:val="22"/>
        </w:rPr>
        <w:t>Act/Fsct</w:t>
      </w:r>
      <w:r w:rsidR="007B3A13" w:rsidRPr="00CB525F">
        <w:rPr>
          <w:rFonts w:asciiTheme="minorHAnsi" w:hAnsiTheme="minorHAnsi"/>
          <w:sz w:val="22"/>
          <w:szCs w:val="22"/>
        </w:rPr>
        <w:t xml:space="preserve"> </w:t>
      </w:r>
      <w:r w:rsidR="00CB525F">
        <w:rPr>
          <w:rFonts w:asciiTheme="minorHAnsi" w:hAnsiTheme="minorHAnsi"/>
          <w:sz w:val="22"/>
          <w:szCs w:val="22"/>
        </w:rPr>
        <w:t xml:space="preserve">(Actuals and Forecast) </w:t>
      </w:r>
      <w:r w:rsidR="007B3A13" w:rsidRPr="00CB525F">
        <w:rPr>
          <w:rFonts w:asciiTheme="minorHAnsi" w:hAnsiTheme="minorHAnsi"/>
          <w:sz w:val="22"/>
          <w:szCs w:val="22"/>
        </w:rPr>
        <w:t>view with the remaining hours for completion. (When first setting up a project the remaining hours should = 100% of the project budget in hours</w:t>
      </w:r>
      <w:r w:rsidR="006F0EC3" w:rsidRPr="00CB525F">
        <w:rPr>
          <w:rFonts w:asciiTheme="minorHAnsi" w:hAnsiTheme="minorHAnsi"/>
          <w:sz w:val="22"/>
          <w:szCs w:val="22"/>
        </w:rPr>
        <w:t xml:space="preserve"> unless the project is in a pre-award phase in which case the percentage hours will be risk adjusted according to the forecast Win % and Fee %</w:t>
      </w:r>
      <w:r w:rsidR="007B3A13" w:rsidRPr="00CB525F">
        <w:rPr>
          <w:rFonts w:asciiTheme="minorHAnsi" w:hAnsiTheme="minorHAnsi"/>
          <w:sz w:val="22"/>
          <w:szCs w:val="22"/>
        </w:rPr>
        <w:t>.</w:t>
      </w:r>
      <w:r w:rsidR="006F0EC3" w:rsidRPr="00CB525F">
        <w:rPr>
          <w:rFonts w:asciiTheme="minorHAnsi" w:hAnsiTheme="minorHAnsi"/>
          <w:sz w:val="22"/>
          <w:szCs w:val="22"/>
        </w:rPr>
        <w:t>)</w:t>
      </w:r>
    </w:p>
    <w:p w:rsidR="009169ED" w:rsidRPr="005D1DDB" w:rsidRDefault="009169ED" w:rsidP="00F66321">
      <w:pPr>
        <w:rPr>
          <w:rFonts w:asciiTheme="minorHAnsi" w:hAnsiTheme="minorHAnsi"/>
          <w:sz w:val="22"/>
          <w:szCs w:val="22"/>
        </w:rPr>
      </w:pPr>
    </w:p>
    <w:p w:rsidR="007B3A13" w:rsidRPr="005D1DDB" w:rsidRDefault="009169ED" w:rsidP="00F66321">
      <w:pPr>
        <w:rPr>
          <w:rFonts w:asciiTheme="minorHAnsi" w:hAnsiTheme="minorHAnsi"/>
          <w:sz w:val="22"/>
          <w:szCs w:val="22"/>
        </w:rPr>
      </w:pPr>
      <w:r w:rsidRPr="005D1DDB">
        <w:rPr>
          <w:rFonts w:asciiTheme="minorHAnsi" w:hAnsiTheme="minorHAnsi"/>
          <w:sz w:val="22"/>
          <w:szCs w:val="22"/>
        </w:rPr>
        <w:t>If preparing Revenue contracts for a Practice Management process</w:t>
      </w:r>
      <w:r w:rsidR="0062348F" w:rsidRPr="005D1DDB">
        <w:rPr>
          <w:rFonts w:asciiTheme="minorHAnsi" w:hAnsiTheme="minorHAnsi"/>
          <w:sz w:val="22"/>
          <w:szCs w:val="22"/>
        </w:rPr>
        <w:t>,</w:t>
      </w:r>
      <w:r w:rsidRPr="005D1DDB">
        <w:rPr>
          <w:rFonts w:asciiTheme="minorHAnsi" w:hAnsiTheme="minorHAnsi"/>
          <w:sz w:val="22"/>
          <w:szCs w:val="22"/>
        </w:rPr>
        <w:t xml:space="preserve"> ensure that Contract Deliverables for Time &amp; Materials are assigned where appropriate with the team member selected, contract </w:t>
      </w:r>
      <w:r w:rsidR="00FE74CB" w:rsidRPr="005D1DDB">
        <w:rPr>
          <w:rFonts w:asciiTheme="minorHAnsi" w:hAnsiTheme="minorHAnsi"/>
          <w:sz w:val="22"/>
          <w:szCs w:val="22"/>
        </w:rPr>
        <w:t>c</w:t>
      </w:r>
      <w:r w:rsidRPr="005D1DDB">
        <w:rPr>
          <w:rFonts w:asciiTheme="minorHAnsi" w:hAnsiTheme="minorHAnsi"/>
          <w:sz w:val="22"/>
          <w:szCs w:val="22"/>
        </w:rPr>
        <w:t>harges and hours, a</w:t>
      </w:r>
      <w:r w:rsidR="00D03754" w:rsidRPr="005D1DDB">
        <w:rPr>
          <w:rFonts w:asciiTheme="minorHAnsi" w:hAnsiTheme="minorHAnsi"/>
          <w:sz w:val="22"/>
          <w:szCs w:val="22"/>
        </w:rPr>
        <w:t>nd schedule dates for delivery. Use the Import from Contract option in the Resource Planning Budget view to automatically populate the budget values from the contract.</w:t>
      </w:r>
      <w:r w:rsidR="00CB525F">
        <w:rPr>
          <w:rFonts w:asciiTheme="minorHAnsi" w:hAnsiTheme="minorHAnsi"/>
          <w:sz w:val="22"/>
          <w:szCs w:val="22"/>
        </w:rPr>
        <w:t xml:space="preserve"> This process is explained in the UniPhi 15 Practice Management Manual.</w:t>
      </w:r>
    </w:p>
    <w:p w:rsidR="00FE74CB" w:rsidRPr="005D1DDB" w:rsidRDefault="003D6670" w:rsidP="00FE74CB">
      <w:pPr>
        <w:pStyle w:val="Heading3"/>
        <w:rPr>
          <w:rFonts w:asciiTheme="minorHAnsi" w:hAnsiTheme="minorHAnsi"/>
          <w:szCs w:val="22"/>
        </w:rPr>
      </w:pPr>
      <w:bookmarkStart w:id="6" w:name="_Toc511997470"/>
      <w:r w:rsidRPr="005D1DDB">
        <w:rPr>
          <w:rFonts w:asciiTheme="minorHAnsi" w:hAnsiTheme="minorHAnsi"/>
          <w:szCs w:val="22"/>
        </w:rPr>
        <w:t>Navigation</w:t>
      </w:r>
      <w:bookmarkEnd w:id="6"/>
      <w:r w:rsidRPr="005D1DDB">
        <w:rPr>
          <w:rFonts w:asciiTheme="minorHAnsi" w:hAnsiTheme="minorHAnsi"/>
          <w:szCs w:val="22"/>
        </w:rPr>
        <w:t xml:space="preserve"> </w:t>
      </w:r>
    </w:p>
    <w:p w:rsidR="003D6670" w:rsidRPr="005D1DDB" w:rsidRDefault="003D6670" w:rsidP="00FE74CB">
      <w:pPr>
        <w:rPr>
          <w:rFonts w:asciiTheme="minorHAnsi" w:hAnsiTheme="minorHAnsi"/>
          <w:sz w:val="22"/>
          <w:szCs w:val="22"/>
        </w:rPr>
      </w:pPr>
      <w:r w:rsidRPr="005D1DDB">
        <w:rPr>
          <w:rFonts w:asciiTheme="minorHAnsi" w:hAnsiTheme="minorHAnsi"/>
          <w:sz w:val="22"/>
          <w:szCs w:val="22"/>
        </w:rPr>
        <w:t>The key</w:t>
      </w:r>
      <w:r w:rsidR="00DE5EE7" w:rsidRPr="005D1DDB">
        <w:rPr>
          <w:rFonts w:asciiTheme="minorHAnsi" w:hAnsiTheme="minorHAnsi"/>
          <w:sz w:val="22"/>
          <w:szCs w:val="22"/>
        </w:rPr>
        <w:t xml:space="preserve"> elements of Resource Planning in UniPhi are summarised in this section. Further sections in this manual provide the details of each area that </w:t>
      </w:r>
      <w:r w:rsidR="00CD1425" w:rsidRPr="005D1DDB">
        <w:rPr>
          <w:rFonts w:asciiTheme="minorHAnsi" w:hAnsiTheme="minorHAnsi"/>
          <w:sz w:val="22"/>
          <w:szCs w:val="22"/>
        </w:rPr>
        <w:t>has an impact</w:t>
      </w:r>
      <w:r w:rsidR="00DE5EE7" w:rsidRPr="005D1DDB">
        <w:rPr>
          <w:rFonts w:asciiTheme="minorHAnsi" w:hAnsiTheme="minorHAnsi"/>
          <w:sz w:val="22"/>
          <w:szCs w:val="22"/>
        </w:rPr>
        <w:t xml:space="preserve"> on Resource Planning.</w:t>
      </w:r>
    </w:p>
    <w:p w:rsidR="00B31D1B" w:rsidRDefault="00FE74CB" w:rsidP="00EA236F">
      <w:pPr>
        <w:spacing w:before="100" w:beforeAutospacing="1" w:after="120"/>
      </w:pPr>
      <w:r>
        <w:rPr>
          <w:noProof/>
          <w:lang w:eastAsia="en-AU"/>
        </w:rPr>
        <w:drawing>
          <wp:inline distT="0" distB="0" distL="0" distR="0" wp14:anchorId="365B995B" wp14:editId="496C608F">
            <wp:extent cx="5732145" cy="1099153"/>
            <wp:effectExtent l="19050" t="19050" r="20955"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2145" cy="1099153"/>
                    </a:xfrm>
                    <a:prstGeom prst="rect">
                      <a:avLst/>
                    </a:prstGeom>
                    <a:ln>
                      <a:solidFill>
                        <a:schemeClr val="tx1"/>
                      </a:solidFill>
                    </a:ln>
                  </pic:spPr>
                </pic:pic>
              </a:graphicData>
            </a:graphic>
          </wp:inline>
        </w:drawing>
      </w:r>
    </w:p>
    <w:p w:rsidR="00DE5EE7" w:rsidRPr="005D1DDB" w:rsidRDefault="00DE5EE7" w:rsidP="00EA236F">
      <w:pPr>
        <w:spacing w:before="100" w:beforeAutospacing="1" w:after="120"/>
        <w:rPr>
          <w:rFonts w:asciiTheme="minorHAnsi" w:hAnsiTheme="minorHAnsi"/>
          <w:sz w:val="22"/>
          <w:szCs w:val="22"/>
        </w:rPr>
      </w:pPr>
      <w:r w:rsidRPr="005D1DDB">
        <w:rPr>
          <w:rFonts w:asciiTheme="minorHAnsi" w:hAnsiTheme="minorHAnsi"/>
          <w:sz w:val="22"/>
          <w:szCs w:val="22"/>
        </w:rPr>
        <w:t xml:space="preserve">Selecting a specific Project in UniPhi from the My Portfolio or Portfolio &gt; </w:t>
      </w:r>
      <w:r w:rsidR="00FE74CB" w:rsidRPr="005D1DDB">
        <w:rPr>
          <w:rFonts w:asciiTheme="minorHAnsi" w:hAnsiTheme="minorHAnsi"/>
          <w:sz w:val="22"/>
          <w:szCs w:val="22"/>
        </w:rPr>
        <w:t xml:space="preserve">Resource module &gt; Resource Plan will take the user to where the resource planning is done. </w:t>
      </w:r>
    </w:p>
    <w:p w:rsidR="00B31D1B" w:rsidRDefault="00B31D1B">
      <w:pPr>
        <w:spacing w:line="240" w:lineRule="auto"/>
      </w:pPr>
      <w:r>
        <w:br w:type="page"/>
      </w:r>
    </w:p>
    <w:p w:rsidR="00B31D1B" w:rsidRPr="005D1DDB" w:rsidRDefault="00DE7365" w:rsidP="00DE7365">
      <w:pPr>
        <w:rPr>
          <w:rStyle w:val="Heading1Char"/>
          <w:rFonts w:ascii="Cambria" w:hAnsi="Cambria"/>
        </w:rPr>
      </w:pPr>
      <w:r w:rsidRPr="0028413D">
        <w:rPr>
          <w:noProof/>
          <w:lang w:eastAsia="en-AU"/>
        </w:rPr>
        <w:lastRenderedPageBreak/>
        <w:drawing>
          <wp:inline distT="0" distB="0" distL="0" distR="0" wp14:anchorId="61CE4660" wp14:editId="416EBAF9">
            <wp:extent cx="733425" cy="1000125"/>
            <wp:effectExtent l="19050" t="0" r="9525" b="0"/>
            <wp:docPr id="3"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stretch>
                      <a:fillRect/>
                    </a:stretch>
                  </pic:blipFill>
                  <pic:spPr>
                    <a:xfrm>
                      <a:off x="0" y="0"/>
                      <a:ext cx="733425" cy="1000125"/>
                    </a:xfrm>
                    <a:prstGeom prst="rect">
                      <a:avLst/>
                    </a:prstGeom>
                  </pic:spPr>
                </pic:pic>
              </a:graphicData>
            </a:graphic>
          </wp:inline>
        </w:drawing>
      </w:r>
      <w:r w:rsidR="00B31D1B" w:rsidRPr="005D1DDB">
        <w:rPr>
          <w:rStyle w:val="Heading1Char"/>
          <w:rFonts w:ascii="Cambria" w:hAnsi="Cambria"/>
        </w:rPr>
        <w:t>Resources</w:t>
      </w:r>
    </w:p>
    <w:p w:rsidR="004B4059" w:rsidRDefault="00B31D1B" w:rsidP="00EA236F">
      <w:pPr>
        <w:spacing w:before="100" w:beforeAutospacing="1" w:after="120"/>
      </w:pPr>
      <w:r w:rsidRPr="005D1DDB">
        <w:rPr>
          <w:rFonts w:asciiTheme="minorHAnsi" w:hAnsiTheme="minorHAnsi"/>
          <w:sz w:val="22"/>
          <w:szCs w:val="22"/>
        </w:rPr>
        <w:t xml:space="preserve">The Resources tab provides top level access to the Resource Pool if </w:t>
      </w:r>
      <w:r w:rsidR="00FB180B" w:rsidRPr="005D1DDB">
        <w:rPr>
          <w:rFonts w:asciiTheme="minorHAnsi" w:hAnsiTheme="minorHAnsi"/>
          <w:sz w:val="22"/>
          <w:szCs w:val="22"/>
        </w:rPr>
        <w:t xml:space="preserve">the default </w:t>
      </w:r>
      <w:r w:rsidR="00B305C8" w:rsidRPr="005D1DDB">
        <w:rPr>
          <w:rFonts w:asciiTheme="minorHAnsi" w:hAnsiTheme="minorHAnsi"/>
          <w:sz w:val="22"/>
          <w:szCs w:val="22"/>
        </w:rPr>
        <w:t xml:space="preserve">filter </w:t>
      </w:r>
      <w:r w:rsidR="004B4059" w:rsidRPr="005D1DDB">
        <w:rPr>
          <w:rFonts w:asciiTheme="minorHAnsi" w:hAnsiTheme="minorHAnsi"/>
          <w:sz w:val="22"/>
          <w:szCs w:val="22"/>
        </w:rPr>
        <w:t>of “All Projects” is selected.</w:t>
      </w:r>
      <w:r w:rsidR="004B4059">
        <w:t xml:space="preserve"> </w:t>
      </w:r>
      <w:r w:rsidR="003632FC">
        <w:rPr>
          <w:noProof/>
          <w:lang w:eastAsia="en-AU"/>
        </w:rPr>
        <w:drawing>
          <wp:inline distT="0" distB="0" distL="0" distR="0" wp14:anchorId="148F509E" wp14:editId="7FF856D9">
            <wp:extent cx="5732145" cy="2622291"/>
            <wp:effectExtent l="19050" t="19050" r="20955" b="260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2145" cy="2622291"/>
                    </a:xfrm>
                    <a:prstGeom prst="rect">
                      <a:avLst/>
                    </a:prstGeom>
                    <a:ln>
                      <a:solidFill>
                        <a:schemeClr val="tx1"/>
                      </a:solidFill>
                    </a:ln>
                  </pic:spPr>
                </pic:pic>
              </a:graphicData>
            </a:graphic>
          </wp:inline>
        </w:drawing>
      </w:r>
    </w:p>
    <w:p w:rsidR="004B4059" w:rsidRPr="005D1DDB" w:rsidRDefault="004B4059" w:rsidP="00EA236F">
      <w:pPr>
        <w:spacing w:before="100" w:beforeAutospacing="1" w:after="120"/>
        <w:rPr>
          <w:rFonts w:asciiTheme="minorHAnsi" w:hAnsiTheme="minorHAnsi"/>
          <w:sz w:val="22"/>
          <w:szCs w:val="22"/>
        </w:rPr>
      </w:pPr>
      <w:r w:rsidRPr="005D1DDB">
        <w:rPr>
          <w:rFonts w:asciiTheme="minorHAnsi" w:hAnsiTheme="minorHAnsi"/>
          <w:sz w:val="22"/>
          <w:szCs w:val="22"/>
        </w:rPr>
        <w:t xml:space="preserve">The Resource Pool provides a full listing of all Internal and External potential team members. </w:t>
      </w:r>
    </w:p>
    <w:p w:rsidR="004B4059" w:rsidRPr="005D1DDB" w:rsidRDefault="004B4059" w:rsidP="00EA236F">
      <w:pPr>
        <w:spacing w:before="100" w:beforeAutospacing="1" w:after="120"/>
        <w:rPr>
          <w:rFonts w:asciiTheme="minorHAnsi" w:hAnsiTheme="minorHAnsi"/>
          <w:sz w:val="22"/>
          <w:szCs w:val="22"/>
        </w:rPr>
      </w:pPr>
      <w:r w:rsidRPr="005D1DDB">
        <w:rPr>
          <w:rFonts w:asciiTheme="minorHAnsi" w:hAnsiTheme="minorHAnsi"/>
          <w:sz w:val="22"/>
          <w:szCs w:val="22"/>
        </w:rPr>
        <w:t>Internal refers to the team members considered as staff in the business entity while External is anyone else that could be associated with a project, i.e. Clients, Suppliers, Advisors,</w:t>
      </w:r>
      <w:r w:rsidR="00CB525F">
        <w:rPr>
          <w:rFonts w:asciiTheme="minorHAnsi" w:hAnsiTheme="minorHAnsi"/>
          <w:sz w:val="22"/>
          <w:szCs w:val="22"/>
        </w:rPr>
        <w:t xml:space="preserve"> </w:t>
      </w:r>
      <w:r w:rsidRPr="005D1DDB">
        <w:rPr>
          <w:rFonts w:asciiTheme="minorHAnsi" w:hAnsiTheme="minorHAnsi"/>
          <w:sz w:val="22"/>
          <w:szCs w:val="22"/>
        </w:rPr>
        <w:t>etc.</w:t>
      </w:r>
    </w:p>
    <w:p w:rsidR="004B4059" w:rsidRPr="005D1DDB" w:rsidRDefault="004B4059" w:rsidP="00EA236F">
      <w:pPr>
        <w:spacing w:before="100" w:beforeAutospacing="1" w:after="120"/>
        <w:rPr>
          <w:rFonts w:asciiTheme="minorHAnsi" w:hAnsiTheme="minorHAnsi"/>
          <w:sz w:val="22"/>
          <w:szCs w:val="22"/>
        </w:rPr>
      </w:pPr>
      <w:r w:rsidRPr="005D1DDB">
        <w:rPr>
          <w:rFonts w:asciiTheme="minorHAnsi" w:hAnsiTheme="minorHAnsi"/>
          <w:sz w:val="22"/>
          <w:szCs w:val="22"/>
        </w:rPr>
        <w:t>Consider a RACI</w:t>
      </w:r>
      <w:r w:rsidR="00CB525F" w:rsidRPr="00CB525F">
        <w:footnoteReference w:id="1"/>
      </w:r>
      <w:r w:rsidRPr="005D1DDB">
        <w:rPr>
          <w:rFonts w:asciiTheme="minorHAnsi" w:hAnsiTheme="minorHAnsi"/>
          <w:sz w:val="22"/>
          <w:szCs w:val="22"/>
        </w:rPr>
        <w:t xml:space="preserve"> model and anyone that can be named in the RACI documentation should be detailed in the Resource Pool. </w:t>
      </w:r>
    </w:p>
    <w:p w:rsidR="00FB180B" w:rsidRPr="005D1DDB" w:rsidRDefault="00FB180B" w:rsidP="00EA236F">
      <w:pPr>
        <w:spacing w:before="100" w:beforeAutospacing="1" w:after="120"/>
        <w:rPr>
          <w:rFonts w:asciiTheme="minorHAnsi" w:hAnsiTheme="minorHAnsi"/>
          <w:sz w:val="22"/>
          <w:szCs w:val="22"/>
        </w:rPr>
      </w:pPr>
      <w:r w:rsidRPr="005D1DDB">
        <w:rPr>
          <w:rFonts w:asciiTheme="minorHAnsi" w:hAnsiTheme="minorHAnsi"/>
          <w:sz w:val="22"/>
          <w:szCs w:val="22"/>
        </w:rPr>
        <w:t xml:space="preserve">Filtering for a specific project will present the nominated </w:t>
      </w:r>
      <w:r w:rsidR="003618BB" w:rsidRPr="005D1DDB">
        <w:rPr>
          <w:rFonts w:asciiTheme="minorHAnsi" w:hAnsiTheme="minorHAnsi"/>
          <w:sz w:val="22"/>
          <w:szCs w:val="22"/>
        </w:rPr>
        <w:t xml:space="preserve">Project </w:t>
      </w:r>
      <w:r w:rsidRPr="005D1DDB">
        <w:rPr>
          <w:rFonts w:asciiTheme="minorHAnsi" w:hAnsiTheme="minorHAnsi"/>
          <w:sz w:val="22"/>
          <w:szCs w:val="22"/>
        </w:rPr>
        <w:t xml:space="preserve">Team </w:t>
      </w:r>
      <w:r w:rsidR="00B31D1B" w:rsidRPr="005D1DDB">
        <w:rPr>
          <w:rFonts w:asciiTheme="minorHAnsi" w:hAnsiTheme="minorHAnsi"/>
          <w:sz w:val="22"/>
          <w:szCs w:val="22"/>
        </w:rPr>
        <w:t>for the selected project</w:t>
      </w:r>
      <w:r w:rsidRPr="005D1DDB">
        <w:rPr>
          <w:rFonts w:asciiTheme="minorHAnsi" w:hAnsiTheme="minorHAnsi"/>
          <w:sz w:val="22"/>
          <w:szCs w:val="22"/>
        </w:rPr>
        <w:t>.</w:t>
      </w:r>
    </w:p>
    <w:p w:rsidR="009D05F9" w:rsidRDefault="003632FC" w:rsidP="004B4059">
      <w:pPr>
        <w:spacing w:before="100" w:beforeAutospacing="1" w:after="120"/>
      </w:pPr>
      <w:r>
        <w:rPr>
          <w:noProof/>
          <w:lang w:eastAsia="en-AU"/>
        </w:rPr>
        <w:lastRenderedPageBreak/>
        <w:drawing>
          <wp:inline distT="0" distB="0" distL="0" distR="0" wp14:anchorId="7240DDE4" wp14:editId="38FE061C">
            <wp:extent cx="5732145" cy="2356401"/>
            <wp:effectExtent l="19050" t="19050" r="20955" b="254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2145" cy="2356401"/>
                    </a:xfrm>
                    <a:prstGeom prst="rect">
                      <a:avLst/>
                    </a:prstGeom>
                    <a:ln>
                      <a:solidFill>
                        <a:schemeClr val="tx1"/>
                      </a:solidFill>
                    </a:ln>
                  </pic:spPr>
                </pic:pic>
              </a:graphicData>
            </a:graphic>
          </wp:inline>
        </w:drawing>
      </w:r>
    </w:p>
    <w:p w:rsidR="00FB180B" w:rsidRPr="005D1DDB" w:rsidRDefault="00FB180B" w:rsidP="00FB180B">
      <w:pPr>
        <w:spacing w:before="100" w:beforeAutospacing="1" w:after="120"/>
        <w:rPr>
          <w:rFonts w:asciiTheme="minorHAnsi" w:hAnsiTheme="minorHAnsi"/>
          <w:sz w:val="22"/>
          <w:szCs w:val="22"/>
        </w:rPr>
      </w:pPr>
      <w:r w:rsidRPr="005D1DDB">
        <w:rPr>
          <w:rFonts w:asciiTheme="minorHAnsi" w:hAnsiTheme="minorHAnsi"/>
          <w:sz w:val="22"/>
          <w:szCs w:val="22"/>
        </w:rPr>
        <w:t xml:space="preserve">Resources can be edited (i.e. you can add or remove resources) </w:t>
      </w:r>
      <w:r w:rsidR="0062348F" w:rsidRPr="005D1DDB">
        <w:rPr>
          <w:rFonts w:asciiTheme="minorHAnsi" w:hAnsiTheme="minorHAnsi"/>
          <w:sz w:val="22"/>
          <w:szCs w:val="22"/>
        </w:rPr>
        <w:t xml:space="preserve">at any time </w:t>
      </w:r>
      <w:r w:rsidRPr="005D1DDB">
        <w:rPr>
          <w:rFonts w:asciiTheme="minorHAnsi" w:hAnsiTheme="minorHAnsi"/>
          <w:sz w:val="22"/>
          <w:szCs w:val="22"/>
        </w:rPr>
        <w:t xml:space="preserve">throughout the lifecycle of the project. </w:t>
      </w:r>
    </w:p>
    <w:p w:rsidR="00251612" w:rsidRPr="00CA59CA" w:rsidRDefault="00251612" w:rsidP="00737D31">
      <w:pPr>
        <w:pStyle w:val="ListParagraph"/>
        <w:numPr>
          <w:ilvl w:val="0"/>
          <w:numId w:val="3"/>
        </w:numPr>
      </w:pPr>
      <w:r>
        <w:br w:type="page"/>
      </w:r>
    </w:p>
    <w:p w:rsidR="00251612" w:rsidRPr="005D1DDB" w:rsidRDefault="00251612" w:rsidP="007960D1">
      <w:pPr>
        <w:pStyle w:val="Heading3"/>
        <w:rPr>
          <w:rFonts w:ascii="Cambria" w:hAnsi="Cambria"/>
        </w:rPr>
      </w:pPr>
      <w:bookmarkStart w:id="7" w:name="_Toc511997471"/>
      <w:r w:rsidRPr="005D1DDB">
        <w:rPr>
          <w:rFonts w:ascii="Cambria" w:hAnsi="Cambria"/>
        </w:rPr>
        <w:lastRenderedPageBreak/>
        <w:t>Resources, Rates and Standard Hours</w:t>
      </w:r>
      <w:bookmarkEnd w:id="7"/>
    </w:p>
    <w:p w:rsidR="003632FC" w:rsidRPr="00CB525F" w:rsidRDefault="00251612" w:rsidP="003632FC">
      <w:pPr>
        <w:rPr>
          <w:rFonts w:asciiTheme="minorHAnsi" w:hAnsiTheme="minorHAnsi"/>
          <w:sz w:val="22"/>
          <w:szCs w:val="22"/>
        </w:rPr>
      </w:pPr>
      <w:r w:rsidRPr="00CB525F">
        <w:rPr>
          <w:rFonts w:asciiTheme="minorHAnsi" w:hAnsiTheme="minorHAnsi"/>
          <w:sz w:val="22"/>
          <w:szCs w:val="22"/>
        </w:rPr>
        <w:t xml:space="preserve">One area that should already be configured as a part of establishing a UniPhi installation is to ensure that Charge and Cost Rates and Standard </w:t>
      </w:r>
      <w:r w:rsidR="008A47A3" w:rsidRPr="00CB525F">
        <w:rPr>
          <w:rFonts w:asciiTheme="minorHAnsi" w:hAnsiTheme="minorHAnsi"/>
          <w:sz w:val="22"/>
          <w:szCs w:val="22"/>
        </w:rPr>
        <w:t>Working Hours are recorded for i</w:t>
      </w:r>
      <w:r w:rsidRPr="00CB525F">
        <w:rPr>
          <w:rFonts w:asciiTheme="minorHAnsi" w:hAnsiTheme="minorHAnsi"/>
          <w:sz w:val="22"/>
          <w:szCs w:val="22"/>
        </w:rPr>
        <w:t>nternal team members.</w:t>
      </w:r>
    </w:p>
    <w:p w:rsidR="003632FC" w:rsidRPr="00CB525F" w:rsidRDefault="003632FC" w:rsidP="003632FC">
      <w:pPr>
        <w:spacing w:line="276" w:lineRule="auto"/>
        <w:rPr>
          <w:rFonts w:asciiTheme="minorHAnsi" w:hAnsiTheme="minorHAnsi"/>
          <w:sz w:val="22"/>
          <w:szCs w:val="22"/>
        </w:rPr>
      </w:pPr>
    </w:p>
    <w:p w:rsidR="00251612" w:rsidRPr="00CB525F" w:rsidRDefault="0062348F" w:rsidP="003632FC">
      <w:pPr>
        <w:rPr>
          <w:rFonts w:asciiTheme="minorHAnsi" w:hAnsiTheme="minorHAnsi"/>
          <w:sz w:val="22"/>
          <w:szCs w:val="22"/>
        </w:rPr>
      </w:pPr>
      <w:r w:rsidRPr="00CB525F">
        <w:rPr>
          <w:rFonts w:asciiTheme="minorHAnsi" w:hAnsiTheme="minorHAnsi"/>
          <w:sz w:val="22"/>
          <w:szCs w:val="22"/>
        </w:rPr>
        <w:t>It is important that all of the following information is entered so that UniPhi</w:t>
      </w:r>
      <w:r w:rsidR="00251612" w:rsidRPr="00CB525F">
        <w:rPr>
          <w:rFonts w:asciiTheme="minorHAnsi" w:hAnsiTheme="minorHAnsi"/>
          <w:sz w:val="22"/>
          <w:szCs w:val="22"/>
        </w:rPr>
        <w:t xml:space="preserve"> able to make the necessary calculations for Resource Planning.</w:t>
      </w:r>
      <w:r w:rsidR="003632FC" w:rsidRPr="00CB525F">
        <w:rPr>
          <w:rFonts w:asciiTheme="minorHAnsi" w:hAnsiTheme="minorHAnsi"/>
          <w:sz w:val="22"/>
          <w:szCs w:val="22"/>
        </w:rPr>
        <w:t xml:space="preserve"> </w:t>
      </w:r>
      <w:r w:rsidR="00251612" w:rsidRPr="00CB525F">
        <w:rPr>
          <w:rFonts w:asciiTheme="minorHAnsi" w:hAnsiTheme="minorHAnsi"/>
          <w:sz w:val="22"/>
          <w:szCs w:val="22"/>
        </w:rPr>
        <w:t>From the Resource Pool or Resource Project Team screens select the relevant resource.</w:t>
      </w:r>
    </w:p>
    <w:p w:rsidR="00251612" w:rsidRPr="00CB525F" w:rsidRDefault="00251612" w:rsidP="003632FC">
      <w:pPr>
        <w:spacing w:line="276" w:lineRule="auto"/>
        <w:rPr>
          <w:rFonts w:asciiTheme="minorHAnsi" w:hAnsiTheme="minorHAnsi"/>
          <w:sz w:val="22"/>
          <w:szCs w:val="22"/>
        </w:rPr>
      </w:pPr>
    </w:p>
    <w:p w:rsidR="00251612" w:rsidRPr="00CB525F" w:rsidRDefault="003632FC" w:rsidP="003632FC">
      <w:pPr>
        <w:spacing w:line="276" w:lineRule="auto"/>
        <w:rPr>
          <w:rFonts w:asciiTheme="minorHAnsi" w:hAnsiTheme="minorHAnsi"/>
          <w:sz w:val="22"/>
          <w:szCs w:val="22"/>
        </w:rPr>
      </w:pPr>
      <w:r w:rsidRPr="00CB525F">
        <w:rPr>
          <w:rFonts w:asciiTheme="minorHAnsi" w:hAnsiTheme="minorHAnsi"/>
          <w:noProof/>
          <w:sz w:val="22"/>
          <w:szCs w:val="22"/>
        </w:rPr>
        <w:drawing>
          <wp:inline distT="0" distB="0" distL="0" distR="0" wp14:anchorId="7352A0F9" wp14:editId="5B86B168">
            <wp:extent cx="1590675" cy="685800"/>
            <wp:effectExtent l="19050" t="19050" r="2857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90675" cy="685800"/>
                    </a:xfrm>
                    <a:prstGeom prst="rect">
                      <a:avLst/>
                    </a:prstGeom>
                    <a:ln>
                      <a:solidFill>
                        <a:schemeClr val="tx1"/>
                      </a:solidFill>
                    </a:ln>
                  </pic:spPr>
                </pic:pic>
              </a:graphicData>
            </a:graphic>
          </wp:inline>
        </w:drawing>
      </w:r>
    </w:p>
    <w:p w:rsidR="00251612" w:rsidRPr="00CB525F" w:rsidRDefault="00251612" w:rsidP="003632FC">
      <w:pPr>
        <w:spacing w:line="276" w:lineRule="auto"/>
        <w:rPr>
          <w:rFonts w:asciiTheme="minorHAnsi" w:hAnsiTheme="minorHAnsi"/>
          <w:sz w:val="22"/>
          <w:szCs w:val="22"/>
        </w:rPr>
      </w:pPr>
    </w:p>
    <w:p w:rsidR="00251612" w:rsidRPr="00CB525F" w:rsidRDefault="00251612" w:rsidP="003632FC">
      <w:pPr>
        <w:spacing w:line="276" w:lineRule="auto"/>
        <w:rPr>
          <w:rFonts w:asciiTheme="minorHAnsi" w:hAnsiTheme="minorHAnsi"/>
          <w:sz w:val="22"/>
          <w:szCs w:val="22"/>
        </w:rPr>
      </w:pPr>
      <w:r w:rsidRPr="00CB525F">
        <w:rPr>
          <w:rFonts w:asciiTheme="minorHAnsi" w:hAnsiTheme="minorHAnsi"/>
          <w:sz w:val="22"/>
          <w:szCs w:val="22"/>
        </w:rPr>
        <w:t xml:space="preserve">The </w:t>
      </w:r>
      <w:r w:rsidR="00CB525F">
        <w:rPr>
          <w:rFonts w:asciiTheme="minorHAnsi" w:hAnsiTheme="minorHAnsi"/>
          <w:sz w:val="22"/>
          <w:szCs w:val="22"/>
        </w:rPr>
        <w:t xml:space="preserve">Employment </w:t>
      </w:r>
      <w:r w:rsidRPr="00CB525F">
        <w:rPr>
          <w:rFonts w:asciiTheme="minorHAnsi" w:hAnsiTheme="minorHAnsi"/>
          <w:sz w:val="22"/>
          <w:szCs w:val="22"/>
        </w:rPr>
        <w:t>details</w:t>
      </w:r>
      <w:r>
        <w:t xml:space="preserve"> </w:t>
      </w:r>
      <w:r w:rsidR="00CB525F">
        <w:t>card</w:t>
      </w:r>
      <w:r>
        <w:t xml:space="preserve"> includes fields for the Default Charge Rate, Default Cost Rate, and </w:t>
      </w:r>
      <w:r w:rsidRPr="00CB525F">
        <w:rPr>
          <w:rFonts w:asciiTheme="minorHAnsi" w:hAnsiTheme="minorHAnsi"/>
          <w:sz w:val="22"/>
          <w:szCs w:val="22"/>
        </w:rPr>
        <w:t>Standard Hours worked (per day).</w:t>
      </w:r>
    </w:p>
    <w:p w:rsidR="00251612" w:rsidRPr="00CB525F" w:rsidRDefault="00251612" w:rsidP="00251612">
      <w:pPr>
        <w:spacing w:line="240" w:lineRule="auto"/>
        <w:rPr>
          <w:rFonts w:asciiTheme="minorHAnsi" w:hAnsiTheme="minorHAnsi"/>
          <w:sz w:val="22"/>
          <w:szCs w:val="22"/>
        </w:rPr>
      </w:pPr>
    </w:p>
    <w:p w:rsidR="00251612" w:rsidRPr="00CB525F" w:rsidRDefault="00CB525F" w:rsidP="00251612">
      <w:pPr>
        <w:spacing w:line="240"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05344" behindDoc="0" locked="0" layoutInCell="1" allowOverlap="1">
                <wp:simplePos x="0" y="0"/>
                <wp:positionH relativeFrom="column">
                  <wp:posOffset>3981450</wp:posOffset>
                </wp:positionH>
                <wp:positionV relativeFrom="paragraph">
                  <wp:posOffset>121920</wp:posOffset>
                </wp:positionV>
                <wp:extent cx="1666875" cy="3114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66875" cy="3114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C00B3" id="Rectangle 7" o:spid="_x0000_s1026" style="position:absolute;margin-left:313.5pt;margin-top:9.6pt;width:131.25pt;height:24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" filled="f" strokecolor="red" strokeweight="2pt"/>
            </w:pict>
          </mc:Fallback>
        </mc:AlternateContent>
      </w:r>
      <w:r w:rsidR="003632FC" w:rsidRPr="00CB525F">
        <w:rPr>
          <w:rFonts w:asciiTheme="minorHAnsi" w:hAnsiTheme="minorHAnsi"/>
          <w:noProof/>
          <w:sz w:val="22"/>
          <w:szCs w:val="22"/>
        </w:rPr>
        <w:drawing>
          <wp:inline distT="0" distB="0" distL="0" distR="0" wp14:anchorId="170169FF" wp14:editId="62627DC8">
            <wp:extent cx="5732145" cy="3338830"/>
            <wp:effectExtent l="19050" t="19050" r="20955" b="139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2145" cy="3338830"/>
                    </a:xfrm>
                    <a:prstGeom prst="rect">
                      <a:avLst/>
                    </a:prstGeom>
                    <a:ln>
                      <a:solidFill>
                        <a:schemeClr val="tx1"/>
                      </a:solidFill>
                    </a:ln>
                  </pic:spPr>
                </pic:pic>
              </a:graphicData>
            </a:graphic>
          </wp:inline>
        </w:drawing>
      </w:r>
      <w:r w:rsidR="00251612" w:rsidRPr="00CB525F">
        <w:rPr>
          <w:rFonts w:asciiTheme="minorHAnsi" w:hAnsiTheme="minorHAnsi"/>
          <w:sz w:val="22"/>
          <w:szCs w:val="22"/>
        </w:rPr>
        <w:t xml:space="preserve"> </w:t>
      </w:r>
    </w:p>
    <w:p w:rsidR="003632FC" w:rsidRPr="005D1DDB" w:rsidRDefault="00251612" w:rsidP="00F66321">
      <w:pPr>
        <w:rPr>
          <w:rFonts w:asciiTheme="minorHAnsi" w:hAnsiTheme="minorHAnsi"/>
          <w:sz w:val="22"/>
          <w:szCs w:val="22"/>
        </w:rPr>
      </w:pPr>
      <w:r w:rsidRPr="005D1DDB">
        <w:rPr>
          <w:rFonts w:asciiTheme="minorHAnsi" w:hAnsiTheme="minorHAnsi"/>
          <w:sz w:val="22"/>
          <w:szCs w:val="22"/>
        </w:rPr>
        <w:t>For Resource Planning and Project Costing / Profit Reporting it is important that the Standard Hours, Charge Rate and Cost Rate fields are completed.</w:t>
      </w:r>
    </w:p>
    <w:p w:rsidR="003632FC" w:rsidRPr="005D1DDB" w:rsidRDefault="003632FC" w:rsidP="00F66321">
      <w:pPr>
        <w:rPr>
          <w:rFonts w:asciiTheme="minorHAnsi" w:hAnsiTheme="minorHAnsi"/>
          <w:sz w:val="22"/>
          <w:szCs w:val="22"/>
        </w:rPr>
      </w:pPr>
    </w:p>
    <w:p w:rsidR="00251612" w:rsidRPr="005D1DDB" w:rsidRDefault="00251612" w:rsidP="00F66321">
      <w:pPr>
        <w:rPr>
          <w:rFonts w:asciiTheme="minorHAnsi" w:hAnsiTheme="minorHAnsi"/>
          <w:sz w:val="22"/>
          <w:szCs w:val="22"/>
        </w:rPr>
      </w:pPr>
      <w:r w:rsidRPr="005D1DDB">
        <w:rPr>
          <w:rFonts w:asciiTheme="minorHAnsi" w:hAnsiTheme="minorHAnsi"/>
          <w:sz w:val="22"/>
          <w:szCs w:val="22"/>
        </w:rPr>
        <w:t>Unless there are specific circumstances, i.e. a permanent part time role, generally an 8 hour day is assumed. The standard hours are used to calculate Equivalent Full Time (EFT) staff loading for the business in Resource Planning and standard cost calculations.</w:t>
      </w:r>
    </w:p>
    <w:p w:rsidR="00251612" w:rsidRPr="005D1DDB" w:rsidRDefault="00251612" w:rsidP="00F66321">
      <w:pPr>
        <w:rPr>
          <w:rFonts w:asciiTheme="minorHAnsi" w:hAnsiTheme="minorHAnsi"/>
          <w:sz w:val="22"/>
          <w:szCs w:val="22"/>
        </w:rPr>
      </w:pPr>
    </w:p>
    <w:p w:rsidR="00251612" w:rsidRPr="005D1DDB" w:rsidRDefault="00251612" w:rsidP="00F66321">
      <w:pPr>
        <w:rPr>
          <w:rFonts w:asciiTheme="minorHAnsi" w:hAnsiTheme="minorHAnsi"/>
          <w:sz w:val="22"/>
          <w:szCs w:val="22"/>
        </w:rPr>
      </w:pPr>
      <w:r w:rsidRPr="005D1DDB">
        <w:rPr>
          <w:rFonts w:asciiTheme="minorHAnsi" w:hAnsiTheme="minorHAnsi"/>
          <w:sz w:val="22"/>
          <w:szCs w:val="22"/>
        </w:rPr>
        <w:lastRenderedPageBreak/>
        <w:t xml:space="preserve">The Charge out rate is </w:t>
      </w:r>
      <w:r w:rsidR="0048334D" w:rsidRPr="005D1DDB">
        <w:rPr>
          <w:rFonts w:asciiTheme="minorHAnsi" w:hAnsiTheme="minorHAnsi"/>
          <w:sz w:val="22"/>
          <w:szCs w:val="22"/>
        </w:rPr>
        <w:t>the specified</w:t>
      </w:r>
      <w:r w:rsidRPr="005D1DDB">
        <w:rPr>
          <w:rFonts w:asciiTheme="minorHAnsi" w:hAnsiTheme="minorHAnsi"/>
          <w:sz w:val="22"/>
          <w:szCs w:val="22"/>
        </w:rPr>
        <w:t xml:space="preserve"> rate at which </w:t>
      </w:r>
      <w:r w:rsidR="0048334D" w:rsidRPr="005D1DDB">
        <w:rPr>
          <w:rFonts w:asciiTheme="minorHAnsi" w:hAnsiTheme="minorHAnsi"/>
          <w:sz w:val="22"/>
          <w:szCs w:val="22"/>
        </w:rPr>
        <w:t>each individual</w:t>
      </w:r>
      <w:r w:rsidRPr="005D1DDB">
        <w:rPr>
          <w:rFonts w:asciiTheme="minorHAnsi" w:hAnsiTheme="minorHAnsi"/>
          <w:sz w:val="22"/>
          <w:szCs w:val="22"/>
        </w:rPr>
        <w:t xml:space="preserve"> team member</w:t>
      </w:r>
      <w:r w:rsidR="0048334D" w:rsidRPr="005D1DDB">
        <w:rPr>
          <w:rFonts w:asciiTheme="minorHAnsi" w:hAnsiTheme="minorHAnsi"/>
          <w:sz w:val="22"/>
          <w:szCs w:val="22"/>
        </w:rPr>
        <w:t>s</w:t>
      </w:r>
      <w:r w:rsidRPr="005D1DDB">
        <w:rPr>
          <w:rFonts w:asciiTheme="minorHAnsi" w:hAnsiTheme="minorHAnsi"/>
          <w:sz w:val="22"/>
          <w:szCs w:val="22"/>
        </w:rPr>
        <w:t xml:space="preserve"> hours will be </w:t>
      </w:r>
      <w:r w:rsidR="00E97A6C" w:rsidRPr="005D1DDB">
        <w:rPr>
          <w:rFonts w:asciiTheme="minorHAnsi" w:hAnsiTheme="minorHAnsi"/>
          <w:sz w:val="22"/>
          <w:szCs w:val="22"/>
        </w:rPr>
        <w:t>charged out</w:t>
      </w:r>
      <w:r w:rsidR="0048334D" w:rsidRPr="005D1DDB">
        <w:rPr>
          <w:rFonts w:asciiTheme="minorHAnsi" w:hAnsiTheme="minorHAnsi"/>
          <w:sz w:val="22"/>
          <w:szCs w:val="22"/>
        </w:rPr>
        <w:t>, e.g. to</w:t>
      </w:r>
      <w:r w:rsidRPr="005D1DDB">
        <w:rPr>
          <w:rFonts w:asciiTheme="minorHAnsi" w:hAnsiTheme="minorHAnsi"/>
          <w:sz w:val="22"/>
          <w:szCs w:val="22"/>
        </w:rPr>
        <w:t xml:space="preserve"> a client. The Cost rate is an internal rate that should include all on-costs to employee that person. Both </w:t>
      </w:r>
      <w:r w:rsidR="0048334D" w:rsidRPr="005D1DDB">
        <w:rPr>
          <w:rFonts w:asciiTheme="minorHAnsi" w:hAnsiTheme="minorHAnsi"/>
          <w:sz w:val="22"/>
          <w:szCs w:val="22"/>
        </w:rPr>
        <w:t xml:space="preserve">of </w:t>
      </w:r>
      <w:r w:rsidRPr="005D1DDB">
        <w:rPr>
          <w:rFonts w:asciiTheme="minorHAnsi" w:hAnsiTheme="minorHAnsi"/>
          <w:sz w:val="22"/>
          <w:szCs w:val="22"/>
        </w:rPr>
        <w:t>the</w:t>
      </w:r>
      <w:r w:rsidR="0048334D" w:rsidRPr="005D1DDB">
        <w:rPr>
          <w:rFonts w:asciiTheme="minorHAnsi" w:hAnsiTheme="minorHAnsi"/>
          <w:sz w:val="22"/>
          <w:szCs w:val="22"/>
        </w:rPr>
        <w:t>se specified</w:t>
      </w:r>
      <w:r w:rsidRPr="005D1DDB">
        <w:rPr>
          <w:rFonts w:asciiTheme="minorHAnsi" w:hAnsiTheme="minorHAnsi"/>
          <w:sz w:val="22"/>
          <w:szCs w:val="22"/>
        </w:rPr>
        <w:t xml:space="preserve"> rates </w:t>
      </w:r>
      <w:r w:rsidR="0048334D" w:rsidRPr="005D1DDB">
        <w:rPr>
          <w:rFonts w:asciiTheme="minorHAnsi" w:hAnsiTheme="minorHAnsi"/>
          <w:sz w:val="22"/>
          <w:szCs w:val="22"/>
        </w:rPr>
        <w:t>are</w:t>
      </w:r>
      <w:r w:rsidRPr="005D1DDB">
        <w:rPr>
          <w:rFonts w:asciiTheme="minorHAnsi" w:hAnsiTheme="minorHAnsi"/>
          <w:sz w:val="22"/>
          <w:szCs w:val="22"/>
        </w:rPr>
        <w:t xml:space="preserve"> used for calculation of Standard Charge and Cost values and are utilised in Reporting and Resource Planning to assist in calculating various profit or variance reports.</w:t>
      </w:r>
    </w:p>
    <w:p w:rsidR="00251612" w:rsidRPr="00CB525F" w:rsidRDefault="00251612" w:rsidP="00F66321">
      <w:pPr>
        <w:rPr>
          <w:rFonts w:asciiTheme="minorHAnsi" w:hAnsiTheme="minorHAnsi"/>
          <w:sz w:val="22"/>
          <w:szCs w:val="22"/>
        </w:rPr>
      </w:pPr>
    </w:p>
    <w:p w:rsidR="00251612" w:rsidRPr="005D1DDB" w:rsidRDefault="00251612" w:rsidP="00F66321">
      <w:pPr>
        <w:rPr>
          <w:rFonts w:asciiTheme="minorHAnsi" w:hAnsiTheme="minorHAnsi"/>
          <w:sz w:val="22"/>
          <w:szCs w:val="22"/>
        </w:rPr>
      </w:pPr>
      <w:r w:rsidRPr="005D1DDB">
        <w:rPr>
          <w:rFonts w:asciiTheme="minorHAnsi" w:hAnsiTheme="minorHAnsi"/>
          <w:sz w:val="22"/>
          <w:szCs w:val="22"/>
        </w:rPr>
        <w:t xml:space="preserve">The Cost Rate should include all costs to employ and support the staff member. </w:t>
      </w:r>
      <w:r w:rsidR="008D718A" w:rsidRPr="005D1DDB">
        <w:rPr>
          <w:rFonts w:asciiTheme="minorHAnsi" w:hAnsiTheme="minorHAnsi"/>
          <w:sz w:val="22"/>
          <w:szCs w:val="22"/>
        </w:rPr>
        <w:t>I</w:t>
      </w:r>
      <w:r w:rsidRPr="005D1DDB">
        <w:rPr>
          <w:rFonts w:asciiTheme="minorHAnsi" w:hAnsiTheme="minorHAnsi"/>
          <w:sz w:val="22"/>
          <w:szCs w:val="22"/>
        </w:rPr>
        <w:t>t is a calculation that the business can use to form a baseline costing for ‘keeping the doors open’</w:t>
      </w:r>
    </w:p>
    <w:p w:rsidR="00251612" w:rsidRPr="005D1DDB" w:rsidRDefault="00251612" w:rsidP="00251612">
      <w:pPr>
        <w:spacing w:line="240" w:lineRule="auto"/>
        <w:rPr>
          <w:rFonts w:asciiTheme="minorHAnsi" w:hAnsiTheme="minorHAnsi"/>
          <w:sz w:val="22"/>
          <w:szCs w:val="22"/>
        </w:rPr>
      </w:pPr>
    </w:p>
    <w:p w:rsidR="00251612" w:rsidRPr="00CB525F" w:rsidRDefault="00251612" w:rsidP="00F66321">
      <w:pPr>
        <w:rPr>
          <w:rFonts w:asciiTheme="minorHAnsi" w:hAnsiTheme="minorHAnsi"/>
          <w:sz w:val="22"/>
          <w:szCs w:val="22"/>
        </w:rPr>
      </w:pPr>
      <w:r w:rsidRPr="005D1DDB">
        <w:rPr>
          <w:rFonts w:asciiTheme="minorHAnsi" w:hAnsiTheme="minorHAnsi"/>
          <w:sz w:val="22"/>
          <w:szCs w:val="22"/>
        </w:rPr>
        <w:t>Rate History is maintained for both Charge and Cost rates and historical reporting will reference the appropriate periodic changes.</w:t>
      </w:r>
    </w:p>
    <w:p w:rsidR="002404E3" w:rsidRPr="005D1DDB" w:rsidRDefault="002404E3" w:rsidP="00F66321">
      <w:pPr>
        <w:rPr>
          <w:rFonts w:asciiTheme="minorHAnsi" w:hAnsiTheme="minorHAnsi"/>
          <w:sz w:val="22"/>
          <w:szCs w:val="22"/>
        </w:rPr>
      </w:pPr>
    </w:p>
    <w:p w:rsidR="00FB180B" w:rsidRPr="00CB525F" w:rsidRDefault="002404E3" w:rsidP="00F66321">
      <w:pPr>
        <w:rPr>
          <w:rFonts w:asciiTheme="minorHAnsi" w:hAnsiTheme="minorHAnsi"/>
          <w:sz w:val="22"/>
          <w:szCs w:val="22"/>
        </w:rPr>
      </w:pPr>
      <w:r w:rsidRPr="005D1DDB">
        <w:rPr>
          <w:rFonts w:asciiTheme="minorHAnsi" w:hAnsiTheme="minorHAnsi"/>
          <w:sz w:val="22"/>
          <w:szCs w:val="22"/>
        </w:rPr>
        <w:t xml:space="preserve">Typically, standard hours should be based around a 40 hour week. Variations to this make reported values complex and when assessed over a 6 month period </w:t>
      </w:r>
      <w:r w:rsidR="00FA3874" w:rsidRPr="005D1DDB">
        <w:rPr>
          <w:rFonts w:asciiTheme="minorHAnsi" w:hAnsiTheme="minorHAnsi"/>
          <w:sz w:val="22"/>
          <w:szCs w:val="22"/>
        </w:rPr>
        <w:t>in a macro view of hours have minimal impact on overall business / project resource planning.</w:t>
      </w:r>
      <w:r w:rsidR="00FB180B" w:rsidRPr="00CB525F">
        <w:rPr>
          <w:rFonts w:asciiTheme="minorHAnsi" w:hAnsiTheme="minorHAnsi"/>
          <w:sz w:val="22"/>
          <w:szCs w:val="22"/>
        </w:rPr>
        <w:br w:type="page"/>
      </w:r>
    </w:p>
    <w:p w:rsidR="00251612" w:rsidRPr="00A460B1" w:rsidRDefault="00DE7365" w:rsidP="00DE7365">
      <w:r w:rsidRPr="0028413D">
        <w:rPr>
          <w:noProof/>
          <w:lang w:eastAsia="en-AU"/>
        </w:rPr>
        <w:lastRenderedPageBreak/>
        <w:drawing>
          <wp:inline distT="0" distB="0" distL="0" distR="0" wp14:anchorId="61CE4660" wp14:editId="416EBAF9">
            <wp:extent cx="733425" cy="1000125"/>
            <wp:effectExtent l="19050" t="0" r="9525" b="0"/>
            <wp:docPr id="4"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stretch>
                      <a:fillRect/>
                    </a:stretch>
                  </pic:blipFill>
                  <pic:spPr>
                    <a:xfrm>
                      <a:off x="0" y="0"/>
                      <a:ext cx="733425" cy="1000125"/>
                    </a:xfrm>
                    <a:prstGeom prst="rect">
                      <a:avLst/>
                    </a:prstGeom>
                  </pic:spPr>
                </pic:pic>
              </a:graphicData>
            </a:graphic>
          </wp:inline>
        </w:drawing>
      </w:r>
      <w:r w:rsidR="00251612" w:rsidRPr="005D1DDB">
        <w:rPr>
          <w:rStyle w:val="Heading1Char"/>
          <w:rFonts w:ascii="Cambria" w:hAnsi="Cambria"/>
        </w:rPr>
        <w:t>Project Schedule</w:t>
      </w:r>
      <w:r w:rsidR="00251612">
        <w:t xml:space="preserve">  </w:t>
      </w:r>
    </w:p>
    <w:p w:rsidR="00FB180B" w:rsidRPr="005D1DDB" w:rsidRDefault="00FB180B" w:rsidP="00EA236F">
      <w:pPr>
        <w:rPr>
          <w:rFonts w:asciiTheme="minorHAnsi" w:hAnsiTheme="minorHAnsi"/>
          <w:sz w:val="22"/>
          <w:szCs w:val="22"/>
        </w:rPr>
      </w:pPr>
      <w:r w:rsidRPr="005D1DDB">
        <w:rPr>
          <w:rFonts w:asciiTheme="minorHAnsi" w:hAnsiTheme="minorHAnsi"/>
          <w:sz w:val="22"/>
          <w:szCs w:val="22"/>
        </w:rPr>
        <w:t>The Project Lifecycle Schedule provides for the start and end dates for both baseline and actual / forecast project schedule.</w:t>
      </w:r>
      <w:r w:rsidR="00F66321" w:rsidRPr="005D1DDB">
        <w:rPr>
          <w:rFonts w:asciiTheme="minorHAnsi" w:hAnsiTheme="minorHAnsi"/>
          <w:sz w:val="22"/>
          <w:szCs w:val="22"/>
        </w:rPr>
        <w:t xml:space="preserve"> Select the Schedule panel from the Project Summary </w:t>
      </w:r>
      <w:r w:rsidR="001A26D6" w:rsidRPr="005D1DDB">
        <w:rPr>
          <w:rFonts w:asciiTheme="minorHAnsi" w:hAnsiTheme="minorHAnsi"/>
          <w:sz w:val="22"/>
          <w:szCs w:val="22"/>
        </w:rPr>
        <w:t xml:space="preserve">page. </w:t>
      </w:r>
    </w:p>
    <w:p w:rsidR="001A26D6" w:rsidRPr="00CB525F" w:rsidRDefault="001A26D6" w:rsidP="00EA236F">
      <w:pPr>
        <w:rPr>
          <w:rFonts w:asciiTheme="minorHAnsi" w:hAnsiTheme="minorHAnsi"/>
          <w:sz w:val="22"/>
          <w:szCs w:val="22"/>
        </w:rPr>
      </w:pPr>
    </w:p>
    <w:p w:rsidR="00A40289" w:rsidRDefault="003632FC" w:rsidP="004B4059">
      <w:pPr>
        <w:pStyle w:val="ACTIVITY"/>
        <w:spacing w:after="240" w:line="240" w:lineRule="auto"/>
        <w:rPr>
          <w:color w:val="auto"/>
          <w:sz w:val="20"/>
          <w:szCs w:val="20"/>
        </w:rPr>
      </w:pPr>
      <w:r>
        <w:rPr>
          <w:noProof/>
          <w:lang w:eastAsia="en-AU"/>
        </w:rPr>
        <w:drawing>
          <wp:inline distT="0" distB="0" distL="0" distR="0" wp14:anchorId="6E993D0B" wp14:editId="582DBD3F">
            <wp:extent cx="5732145" cy="3213100"/>
            <wp:effectExtent l="19050" t="19050" r="20955" b="2540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2145" cy="3213100"/>
                    </a:xfrm>
                    <a:prstGeom prst="rect">
                      <a:avLst/>
                    </a:prstGeom>
                    <a:ln>
                      <a:solidFill>
                        <a:schemeClr val="tx1"/>
                      </a:solidFill>
                    </a:ln>
                  </pic:spPr>
                </pic:pic>
              </a:graphicData>
            </a:graphic>
          </wp:inline>
        </w:drawing>
      </w:r>
    </w:p>
    <w:p w:rsidR="00A40289" w:rsidRPr="005D1DDB" w:rsidRDefault="00A40289" w:rsidP="00F66321">
      <w:pPr>
        <w:rPr>
          <w:rFonts w:asciiTheme="minorHAnsi" w:hAnsiTheme="minorHAnsi"/>
          <w:sz w:val="22"/>
          <w:szCs w:val="22"/>
        </w:rPr>
      </w:pPr>
      <w:r w:rsidRPr="005D1DDB">
        <w:rPr>
          <w:rFonts w:asciiTheme="minorHAnsi" w:hAnsiTheme="minorHAnsi"/>
          <w:sz w:val="22"/>
          <w:szCs w:val="22"/>
        </w:rPr>
        <w:t>The Project Schedule screen displays the overall Project Baseline dates and the Lifecycle Phase schedules.</w:t>
      </w:r>
    </w:p>
    <w:p w:rsidR="00A40289" w:rsidRPr="00F346D1" w:rsidRDefault="00A40289" w:rsidP="00F66321">
      <w:pPr>
        <w:rPr>
          <w:rFonts w:asciiTheme="minorHAnsi" w:hAnsiTheme="minorHAnsi"/>
          <w:sz w:val="22"/>
          <w:szCs w:val="22"/>
        </w:rPr>
      </w:pPr>
      <w:r w:rsidRPr="00F346D1">
        <w:rPr>
          <w:rFonts w:asciiTheme="minorHAnsi" w:hAnsiTheme="minorHAnsi"/>
          <w:sz w:val="22"/>
          <w:szCs w:val="22"/>
        </w:rPr>
        <w:t>For a new project with no schedule dates the Baseline fields are editable.</w:t>
      </w:r>
    </w:p>
    <w:p w:rsidR="00A40289" w:rsidRDefault="001A26D6" w:rsidP="00F66321">
      <w:r>
        <w:rPr>
          <w:noProof/>
          <w:lang w:eastAsia="en-AU"/>
        </w:rPr>
        <w:drawing>
          <wp:inline distT="0" distB="0" distL="0" distR="0" wp14:anchorId="646B8B57" wp14:editId="40A225EE">
            <wp:extent cx="5314950" cy="1504950"/>
            <wp:effectExtent l="19050" t="19050" r="19050" b="1905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14950" cy="1504950"/>
                    </a:xfrm>
                    <a:prstGeom prst="rect">
                      <a:avLst/>
                    </a:prstGeom>
                    <a:ln>
                      <a:solidFill>
                        <a:schemeClr val="tx1"/>
                      </a:solidFill>
                    </a:ln>
                  </pic:spPr>
                </pic:pic>
              </a:graphicData>
            </a:graphic>
          </wp:inline>
        </w:drawing>
      </w:r>
    </w:p>
    <w:p w:rsidR="00CA59CA" w:rsidRDefault="00FA3874" w:rsidP="00F66321">
      <w:r w:rsidRPr="005D1DDB">
        <w:rPr>
          <w:rFonts w:asciiTheme="minorHAnsi" w:hAnsiTheme="minorHAnsi"/>
          <w:sz w:val="22"/>
          <w:szCs w:val="22"/>
        </w:rPr>
        <w:t>While the project has no detailed schedule dates, the overall project start and end dates are available for data entry / editing.</w:t>
      </w:r>
      <w:r w:rsidR="001A26D6" w:rsidRPr="005D1DDB">
        <w:rPr>
          <w:rFonts w:asciiTheme="minorHAnsi" w:hAnsiTheme="minorHAnsi"/>
          <w:sz w:val="22"/>
          <w:szCs w:val="22"/>
        </w:rPr>
        <w:t xml:space="preserve"> W</w:t>
      </w:r>
      <w:r w:rsidRPr="005D1DDB">
        <w:rPr>
          <w:rFonts w:asciiTheme="minorHAnsi" w:hAnsiTheme="minorHAnsi"/>
          <w:sz w:val="22"/>
          <w:szCs w:val="22"/>
        </w:rPr>
        <w:t>hen the detailed lifecycle phases are mapped the overall project schedule is drawn from the lifecycle phase details. Project start is the start date of the earliest Post-</w:t>
      </w:r>
      <w:r w:rsidRPr="005D1DDB">
        <w:rPr>
          <w:rFonts w:asciiTheme="minorHAnsi" w:hAnsiTheme="minorHAnsi"/>
          <w:sz w:val="22"/>
          <w:szCs w:val="22"/>
        </w:rPr>
        <w:lastRenderedPageBreak/>
        <w:t>Award Lifecycle phase. Project end date is the end date of the last Post-Award lifecycle phase. The Post-Award phases are determined in the Methodology Project Lifecycle administration section</w:t>
      </w:r>
      <w:r>
        <w:t>.</w:t>
      </w:r>
      <w:r w:rsidR="001A26D6">
        <w:t xml:space="preserve">  </w:t>
      </w:r>
    </w:p>
    <w:p w:rsidR="00CA59CA" w:rsidRPr="00A460B1" w:rsidRDefault="00CA59CA" w:rsidP="00251612">
      <w:pPr>
        <w:spacing w:line="240" w:lineRule="auto"/>
        <w:rPr>
          <w:color w:val="auto"/>
          <w:szCs w:val="20"/>
        </w:rPr>
      </w:pPr>
    </w:p>
    <w:p w:rsidR="00EA236F" w:rsidRPr="005D1DDB" w:rsidRDefault="009B775C" w:rsidP="00EA236F">
      <w:pPr>
        <w:rPr>
          <w:rFonts w:asciiTheme="minorHAnsi" w:hAnsiTheme="minorHAnsi"/>
          <w:b/>
          <w:bCs/>
          <w:sz w:val="22"/>
          <w:szCs w:val="22"/>
        </w:rPr>
      </w:pPr>
      <w:r w:rsidRPr="005D1DDB">
        <w:rPr>
          <w:rFonts w:asciiTheme="minorHAnsi" w:hAnsiTheme="minorHAnsi"/>
          <w:noProof/>
          <w:sz w:val="22"/>
          <w:szCs w:val="22"/>
          <w:lang w:eastAsia="en-AU"/>
        </w:rPr>
        <w:drawing>
          <wp:anchor distT="0" distB="0" distL="114300" distR="114300" simplePos="0" relativeHeight="251694080" behindDoc="0" locked="0" layoutInCell="1" allowOverlap="1">
            <wp:simplePos x="0" y="0"/>
            <wp:positionH relativeFrom="column">
              <wp:posOffset>0</wp:posOffset>
            </wp:positionH>
            <wp:positionV relativeFrom="paragraph">
              <wp:posOffset>3810</wp:posOffset>
            </wp:positionV>
            <wp:extent cx="733425" cy="1000125"/>
            <wp:effectExtent l="0" t="0" r="9525" b="0"/>
            <wp:wrapSquare wrapText="bothSides"/>
            <wp:docPr id="10"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00EA236F" w:rsidRPr="005D1DDB">
        <w:rPr>
          <w:rFonts w:asciiTheme="minorHAnsi" w:hAnsiTheme="minorHAnsi"/>
          <w:b/>
          <w:bCs/>
          <w:sz w:val="22"/>
          <w:szCs w:val="22"/>
        </w:rPr>
        <w:t xml:space="preserve">Scheduling Dates </w:t>
      </w:r>
    </w:p>
    <w:p w:rsidR="00EA236F" w:rsidRPr="005D1DDB" w:rsidRDefault="00EA236F" w:rsidP="00EA236F">
      <w:pPr>
        <w:rPr>
          <w:rFonts w:asciiTheme="minorHAnsi" w:hAnsiTheme="minorHAnsi"/>
          <w:bCs/>
          <w:sz w:val="22"/>
          <w:szCs w:val="22"/>
        </w:rPr>
      </w:pPr>
      <w:r w:rsidRPr="005D1DDB">
        <w:rPr>
          <w:rFonts w:asciiTheme="minorHAnsi" w:hAnsiTheme="minorHAnsi"/>
          <w:bCs/>
          <w:sz w:val="22"/>
          <w:szCs w:val="22"/>
        </w:rPr>
        <w:t xml:space="preserve">The dates in the create project screen are </w:t>
      </w:r>
      <w:r w:rsidRPr="005D1DDB">
        <w:rPr>
          <w:rFonts w:asciiTheme="minorHAnsi" w:hAnsiTheme="minorHAnsi"/>
          <w:bCs/>
          <w:i/>
          <w:sz w:val="22"/>
          <w:szCs w:val="22"/>
        </w:rPr>
        <w:t>Baseline</w:t>
      </w:r>
      <w:r w:rsidRPr="005D1DDB">
        <w:rPr>
          <w:rFonts w:asciiTheme="minorHAnsi" w:hAnsiTheme="minorHAnsi"/>
          <w:bCs/>
          <w:sz w:val="22"/>
          <w:szCs w:val="22"/>
        </w:rPr>
        <w:t xml:space="preserve"> dates.  As each phase represents a stage and requires a trigger to move one, </w:t>
      </w:r>
      <w:r w:rsidRPr="005D1DDB">
        <w:rPr>
          <w:rFonts w:asciiTheme="minorHAnsi" w:hAnsiTheme="minorHAnsi"/>
          <w:bCs/>
          <w:i/>
          <w:sz w:val="22"/>
          <w:szCs w:val="22"/>
        </w:rPr>
        <w:t>dates cannot overlap.</w:t>
      </w:r>
      <w:r w:rsidRPr="005D1DDB">
        <w:rPr>
          <w:rFonts w:asciiTheme="minorHAnsi" w:hAnsiTheme="minorHAnsi"/>
          <w:bCs/>
          <w:sz w:val="22"/>
          <w:szCs w:val="22"/>
        </w:rPr>
        <w:t xml:space="preserve"> </w:t>
      </w:r>
      <w:r w:rsidRPr="005D1DDB">
        <w:rPr>
          <w:rFonts w:asciiTheme="minorHAnsi" w:hAnsiTheme="minorHAnsi"/>
          <w:b/>
          <w:bCs/>
          <w:sz w:val="22"/>
          <w:szCs w:val="22"/>
        </w:rPr>
        <w:t>This is to support stage gate decision making.</w:t>
      </w:r>
    </w:p>
    <w:p w:rsidR="00EA236F" w:rsidRPr="005D1DDB" w:rsidRDefault="00EA236F" w:rsidP="00EA236F">
      <w:pPr>
        <w:rPr>
          <w:rFonts w:asciiTheme="minorHAnsi" w:hAnsiTheme="minorHAnsi"/>
          <w:sz w:val="22"/>
          <w:szCs w:val="22"/>
        </w:rPr>
      </w:pPr>
    </w:p>
    <w:p w:rsidR="00982AE1" w:rsidRPr="005D1DDB" w:rsidRDefault="00982AE1" w:rsidP="00A40289">
      <w:pPr>
        <w:spacing w:line="288" w:lineRule="auto"/>
        <w:rPr>
          <w:rFonts w:asciiTheme="minorHAnsi" w:hAnsiTheme="minorHAnsi"/>
          <w:sz w:val="22"/>
          <w:szCs w:val="22"/>
        </w:rPr>
      </w:pPr>
      <w:r w:rsidRPr="005D1DDB">
        <w:rPr>
          <w:rFonts w:asciiTheme="minorHAnsi" w:hAnsiTheme="minorHAnsi"/>
          <w:sz w:val="22"/>
          <w:szCs w:val="22"/>
        </w:rPr>
        <w:t>The Pre-Award and Post-Award lifecycle phases are presented for data entry.</w:t>
      </w:r>
      <w:r w:rsidR="00251612" w:rsidRPr="005D1DDB">
        <w:rPr>
          <w:rFonts w:asciiTheme="minorHAnsi" w:hAnsiTheme="minorHAnsi"/>
          <w:sz w:val="22"/>
          <w:szCs w:val="22"/>
        </w:rPr>
        <w:t xml:space="preserve"> </w:t>
      </w:r>
      <w:r w:rsidR="00EA2561" w:rsidRPr="005D1DDB">
        <w:rPr>
          <w:rFonts w:asciiTheme="minorHAnsi" w:hAnsiTheme="minorHAnsi"/>
          <w:sz w:val="22"/>
          <w:szCs w:val="22"/>
        </w:rPr>
        <w:t>The current Lifecycle Phase of the project is highlighted with the * character to the right of the phase name.</w:t>
      </w:r>
    </w:p>
    <w:p w:rsidR="00982AE1" w:rsidRPr="005D1DDB" w:rsidRDefault="00982AE1" w:rsidP="00982AE1">
      <w:pPr>
        <w:rPr>
          <w:rFonts w:asciiTheme="minorHAnsi" w:hAnsiTheme="minorHAnsi"/>
          <w:noProof/>
          <w:sz w:val="22"/>
          <w:szCs w:val="22"/>
          <w:lang w:eastAsia="en-AU"/>
        </w:rPr>
      </w:pPr>
    </w:p>
    <w:p w:rsidR="00982AE1" w:rsidRPr="005D1DDB" w:rsidRDefault="001A26D6" w:rsidP="00982AE1">
      <w:pPr>
        <w:rPr>
          <w:rFonts w:asciiTheme="minorHAnsi" w:hAnsiTheme="minorHAnsi"/>
          <w:sz w:val="22"/>
          <w:szCs w:val="22"/>
        </w:rPr>
      </w:pPr>
      <w:r w:rsidRPr="005D1DDB">
        <w:rPr>
          <w:rFonts w:asciiTheme="minorHAnsi" w:hAnsiTheme="minorHAnsi"/>
          <w:noProof/>
          <w:sz w:val="22"/>
          <w:szCs w:val="22"/>
          <w:lang w:eastAsia="en-AU"/>
        </w:rPr>
        <w:drawing>
          <wp:inline distT="0" distB="0" distL="0" distR="0" wp14:anchorId="3D8ED22D" wp14:editId="4AD76DD6">
            <wp:extent cx="5732145" cy="1106170"/>
            <wp:effectExtent l="19050" t="19050" r="20955" b="1778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2145" cy="1106170"/>
                    </a:xfrm>
                    <a:prstGeom prst="rect">
                      <a:avLst/>
                    </a:prstGeom>
                    <a:ln>
                      <a:solidFill>
                        <a:schemeClr val="tx1"/>
                      </a:solidFill>
                    </a:ln>
                  </pic:spPr>
                </pic:pic>
              </a:graphicData>
            </a:graphic>
          </wp:inline>
        </w:drawing>
      </w:r>
    </w:p>
    <w:p w:rsidR="00982AE1" w:rsidRPr="005D1DDB" w:rsidRDefault="00982AE1" w:rsidP="00982AE1">
      <w:pPr>
        <w:rPr>
          <w:rFonts w:asciiTheme="minorHAnsi" w:hAnsiTheme="minorHAnsi"/>
          <w:sz w:val="22"/>
          <w:szCs w:val="22"/>
        </w:rPr>
      </w:pPr>
      <w:r w:rsidRPr="005D1DDB">
        <w:rPr>
          <w:rFonts w:asciiTheme="minorHAnsi" w:hAnsiTheme="minorHAnsi"/>
          <w:sz w:val="22"/>
          <w:szCs w:val="22"/>
        </w:rPr>
        <w:t xml:space="preserve">In this example the lifecycle dates have been populated. The current lifecycle phase of the project is noted by the asterisk as the </w:t>
      </w:r>
      <w:r w:rsidR="008D718A" w:rsidRPr="005D1DDB">
        <w:rPr>
          <w:rFonts w:asciiTheme="minorHAnsi" w:hAnsiTheme="minorHAnsi"/>
          <w:sz w:val="22"/>
          <w:szCs w:val="22"/>
        </w:rPr>
        <w:t>Inspection</w:t>
      </w:r>
      <w:r w:rsidRPr="005D1DDB">
        <w:rPr>
          <w:rFonts w:asciiTheme="minorHAnsi" w:hAnsiTheme="minorHAnsi"/>
          <w:sz w:val="22"/>
          <w:szCs w:val="22"/>
        </w:rPr>
        <w:t xml:space="preserve"> phase. The lifecycle phases will vary depending on the UniPhi configuration.</w:t>
      </w:r>
    </w:p>
    <w:p w:rsidR="00982AE1" w:rsidRPr="005D1DDB" w:rsidRDefault="00982AE1" w:rsidP="00F66321">
      <w:pPr>
        <w:rPr>
          <w:rFonts w:asciiTheme="minorHAnsi" w:hAnsiTheme="minorHAnsi"/>
          <w:sz w:val="22"/>
          <w:szCs w:val="22"/>
        </w:rPr>
      </w:pPr>
      <w:r w:rsidRPr="005D1DDB">
        <w:rPr>
          <w:rFonts w:asciiTheme="minorHAnsi" w:hAnsiTheme="minorHAnsi"/>
          <w:sz w:val="22"/>
          <w:szCs w:val="22"/>
        </w:rPr>
        <w:t xml:space="preserve">Clicking the </w:t>
      </w:r>
      <w:r w:rsidR="001A26D6" w:rsidRPr="005D1DDB">
        <w:rPr>
          <w:rFonts w:asciiTheme="minorHAnsi" w:hAnsiTheme="minorHAnsi"/>
          <w:sz w:val="22"/>
          <w:szCs w:val="22"/>
        </w:rPr>
        <w:t>date cell</w:t>
      </w:r>
      <w:r w:rsidRPr="005D1DDB">
        <w:rPr>
          <w:rFonts w:asciiTheme="minorHAnsi" w:hAnsiTheme="minorHAnsi"/>
          <w:sz w:val="22"/>
          <w:szCs w:val="22"/>
        </w:rPr>
        <w:t xml:space="preserve"> displays a calendar to allow for date selection. You can also type in the date in dd/mm/yyyy format. </w:t>
      </w:r>
    </w:p>
    <w:p w:rsidR="00982AE1" w:rsidRPr="005D1DDB" w:rsidRDefault="00982AE1" w:rsidP="00F66321">
      <w:pPr>
        <w:rPr>
          <w:rFonts w:asciiTheme="minorHAnsi" w:hAnsiTheme="minorHAnsi"/>
          <w:sz w:val="22"/>
          <w:szCs w:val="22"/>
        </w:rPr>
      </w:pPr>
      <w:r w:rsidRPr="005D1DDB">
        <w:rPr>
          <w:rFonts w:asciiTheme="minorHAnsi" w:hAnsiTheme="minorHAnsi"/>
          <w:sz w:val="22"/>
          <w:szCs w:val="22"/>
        </w:rPr>
        <w:t xml:space="preserve"> </w:t>
      </w:r>
    </w:p>
    <w:p w:rsidR="00982AE1" w:rsidRDefault="001A26D6" w:rsidP="00982AE1">
      <w:r>
        <w:rPr>
          <w:noProof/>
          <w:lang w:eastAsia="en-AU"/>
        </w:rPr>
        <w:drawing>
          <wp:inline distT="0" distB="0" distL="0" distR="0" wp14:anchorId="2EB8DC94" wp14:editId="158F83CA">
            <wp:extent cx="5732145" cy="2222500"/>
            <wp:effectExtent l="19050" t="19050" r="20955" b="2540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2145" cy="2222500"/>
                    </a:xfrm>
                    <a:prstGeom prst="rect">
                      <a:avLst/>
                    </a:prstGeom>
                    <a:ln>
                      <a:solidFill>
                        <a:schemeClr val="tx1"/>
                      </a:solidFill>
                    </a:ln>
                  </pic:spPr>
                </pic:pic>
              </a:graphicData>
            </a:graphic>
          </wp:inline>
        </w:drawing>
      </w:r>
    </w:p>
    <w:p w:rsidR="00EA236F" w:rsidRPr="005D1DDB" w:rsidRDefault="00A460B1" w:rsidP="00F66321">
      <w:pPr>
        <w:rPr>
          <w:rFonts w:asciiTheme="minorHAnsi" w:hAnsiTheme="minorHAnsi"/>
          <w:sz w:val="22"/>
          <w:szCs w:val="22"/>
        </w:rPr>
      </w:pPr>
      <w:r w:rsidRPr="005D1DDB">
        <w:rPr>
          <w:rFonts w:asciiTheme="minorHAnsi" w:hAnsiTheme="minorHAnsi"/>
          <w:sz w:val="22"/>
          <w:szCs w:val="22"/>
        </w:rPr>
        <w:t>Once the calendar is open a date must be selected. To cancel, select a</w:t>
      </w:r>
      <w:r w:rsidR="00982AE1" w:rsidRPr="005D1DDB">
        <w:rPr>
          <w:rFonts w:asciiTheme="minorHAnsi" w:hAnsiTheme="minorHAnsi"/>
          <w:sz w:val="22"/>
          <w:szCs w:val="22"/>
        </w:rPr>
        <w:t>ny</w:t>
      </w:r>
      <w:r w:rsidRPr="005D1DDB">
        <w:rPr>
          <w:rFonts w:asciiTheme="minorHAnsi" w:hAnsiTheme="minorHAnsi"/>
          <w:sz w:val="22"/>
          <w:szCs w:val="22"/>
        </w:rPr>
        <w:t xml:space="preserve"> date </w:t>
      </w:r>
      <w:r w:rsidR="00982AE1" w:rsidRPr="005D1DDB">
        <w:rPr>
          <w:rFonts w:asciiTheme="minorHAnsi" w:hAnsiTheme="minorHAnsi"/>
          <w:sz w:val="22"/>
          <w:szCs w:val="22"/>
        </w:rPr>
        <w:t xml:space="preserve">which </w:t>
      </w:r>
      <w:r w:rsidRPr="005D1DDB">
        <w:rPr>
          <w:rFonts w:asciiTheme="minorHAnsi" w:hAnsiTheme="minorHAnsi"/>
          <w:sz w:val="22"/>
          <w:szCs w:val="22"/>
        </w:rPr>
        <w:t>close</w:t>
      </w:r>
      <w:r w:rsidR="00982AE1" w:rsidRPr="005D1DDB">
        <w:rPr>
          <w:rFonts w:asciiTheme="minorHAnsi" w:hAnsiTheme="minorHAnsi"/>
          <w:sz w:val="22"/>
          <w:szCs w:val="22"/>
        </w:rPr>
        <w:t>s</w:t>
      </w:r>
      <w:r w:rsidRPr="005D1DDB">
        <w:rPr>
          <w:rFonts w:asciiTheme="minorHAnsi" w:hAnsiTheme="minorHAnsi"/>
          <w:sz w:val="22"/>
          <w:szCs w:val="22"/>
        </w:rPr>
        <w:t xml:space="preserve"> the calendar</w:t>
      </w:r>
      <w:r w:rsidR="00982AE1" w:rsidRPr="005D1DDB">
        <w:rPr>
          <w:rFonts w:asciiTheme="minorHAnsi" w:hAnsiTheme="minorHAnsi"/>
          <w:sz w:val="22"/>
          <w:szCs w:val="22"/>
        </w:rPr>
        <w:t>,</w:t>
      </w:r>
      <w:r w:rsidRPr="005D1DDB">
        <w:rPr>
          <w:rFonts w:asciiTheme="minorHAnsi" w:hAnsiTheme="minorHAnsi"/>
          <w:sz w:val="22"/>
          <w:szCs w:val="22"/>
        </w:rPr>
        <w:t xml:space="preserve"> and then delete </w:t>
      </w:r>
      <w:r w:rsidR="00982AE1" w:rsidRPr="005D1DDB">
        <w:rPr>
          <w:rFonts w:asciiTheme="minorHAnsi" w:hAnsiTheme="minorHAnsi"/>
          <w:sz w:val="22"/>
          <w:szCs w:val="22"/>
        </w:rPr>
        <w:t>or modify the date</w:t>
      </w:r>
      <w:r w:rsidRPr="005D1DDB">
        <w:rPr>
          <w:rFonts w:asciiTheme="minorHAnsi" w:hAnsiTheme="minorHAnsi"/>
          <w:sz w:val="22"/>
          <w:szCs w:val="22"/>
        </w:rPr>
        <w:t xml:space="preserve"> </w:t>
      </w:r>
      <w:r w:rsidR="00982AE1" w:rsidRPr="005D1DDB">
        <w:rPr>
          <w:rFonts w:asciiTheme="minorHAnsi" w:hAnsiTheme="minorHAnsi"/>
          <w:sz w:val="22"/>
          <w:szCs w:val="22"/>
        </w:rPr>
        <w:t xml:space="preserve">in </w:t>
      </w:r>
      <w:r w:rsidRPr="005D1DDB">
        <w:rPr>
          <w:rFonts w:asciiTheme="minorHAnsi" w:hAnsiTheme="minorHAnsi"/>
          <w:sz w:val="22"/>
          <w:szCs w:val="22"/>
        </w:rPr>
        <w:t>the field.</w:t>
      </w:r>
    </w:p>
    <w:p w:rsidR="00A54EFD" w:rsidRDefault="00A54EFD" w:rsidP="00A54EFD">
      <w:pPr>
        <w:spacing w:line="240" w:lineRule="auto"/>
      </w:pPr>
    </w:p>
    <w:p w:rsidR="00E263B4" w:rsidRPr="005D1DDB" w:rsidRDefault="00E263B4" w:rsidP="00A54EFD">
      <w:pPr>
        <w:pStyle w:val="Heading3"/>
        <w:rPr>
          <w:rFonts w:ascii="Cambria" w:hAnsi="Cambria"/>
        </w:rPr>
      </w:pPr>
      <w:bookmarkStart w:id="8" w:name="_Toc511997472"/>
      <w:r w:rsidRPr="005D1DDB">
        <w:rPr>
          <w:rFonts w:ascii="Cambria" w:hAnsi="Cambria"/>
        </w:rPr>
        <w:lastRenderedPageBreak/>
        <w:t>Modifying Project Schedule Dates</w:t>
      </w:r>
      <w:bookmarkEnd w:id="8"/>
    </w:p>
    <w:p w:rsidR="00A460B1" w:rsidRPr="005D1DDB" w:rsidRDefault="00A460B1" w:rsidP="00EA236F">
      <w:pPr>
        <w:spacing w:after="120"/>
        <w:rPr>
          <w:rFonts w:asciiTheme="minorHAnsi" w:hAnsiTheme="minorHAnsi"/>
          <w:sz w:val="22"/>
          <w:szCs w:val="22"/>
        </w:rPr>
      </w:pPr>
      <w:r w:rsidRPr="005D1DDB">
        <w:rPr>
          <w:rFonts w:asciiTheme="minorHAnsi" w:hAnsiTheme="minorHAnsi"/>
          <w:sz w:val="22"/>
          <w:szCs w:val="22"/>
        </w:rPr>
        <w:t xml:space="preserve">The Project Schedule provides for managing the schedule throughout the life of the project. </w:t>
      </w:r>
      <w:r w:rsidR="00FA3874" w:rsidRPr="005D1DDB">
        <w:rPr>
          <w:rFonts w:asciiTheme="minorHAnsi" w:hAnsiTheme="minorHAnsi"/>
          <w:sz w:val="22"/>
          <w:szCs w:val="22"/>
        </w:rPr>
        <w:t>T</w:t>
      </w:r>
      <w:r w:rsidRPr="005D1DDB">
        <w:rPr>
          <w:rFonts w:asciiTheme="minorHAnsi" w:hAnsiTheme="minorHAnsi"/>
          <w:sz w:val="22"/>
          <w:szCs w:val="22"/>
        </w:rPr>
        <w:t xml:space="preserve">he </w:t>
      </w:r>
      <w:r w:rsidR="00FA3874" w:rsidRPr="005D1DDB">
        <w:rPr>
          <w:rFonts w:asciiTheme="minorHAnsi" w:hAnsiTheme="minorHAnsi"/>
          <w:sz w:val="22"/>
          <w:szCs w:val="22"/>
        </w:rPr>
        <w:t xml:space="preserve">schedule entered during </w:t>
      </w:r>
      <w:r w:rsidRPr="005D1DDB">
        <w:rPr>
          <w:rFonts w:asciiTheme="minorHAnsi" w:hAnsiTheme="minorHAnsi"/>
          <w:sz w:val="22"/>
          <w:szCs w:val="22"/>
        </w:rPr>
        <w:t xml:space="preserve">project creation process </w:t>
      </w:r>
      <w:r w:rsidR="008D718A" w:rsidRPr="005D1DDB">
        <w:rPr>
          <w:rFonts w:asciiTheme="minorHAnsi" w:hAnsiTheme="minorHAnsi"/>
          <w:sz w:val="22"/>
          <w:szCs w:val="22"/>
        </w:rPr>
        <w:t xml:space="preserve">will more </w:t>
      </w:r>
      <w:r w:rsidR="001A26D6" w:rsidRPr="005D1DDB">
        <w:rPr>
          <w:rFonts w:asciiTheme="minorHAnsi" w:hAnsiTheme="minorHAnsi"/>
          <w:sz w:val="22"/>
          <w:szCs w:val="22"/>
        </w:rPr>
        <w:t>than</w:t>
      </w:r>
      <w:r w:rsidR="008D718A" w:rsidRPr="005D1DDB">
        <w:rPr>
          <w:rFonts w:asciiTheme="minorHAnsi" w:hAnsiTheme="minorHAnsi"/>
          <w:sz w:val="22"/>
          <w:szCs w:val="22"/>
        </w:rPr>
        <w:t xml:space="preserve"> likely </w:t>
      </w:r>
      <w:r w:rsidRPr="005D1DDB">
        <w:rPr>
          <w:rFonts w:asciiTheme="minorHAnsi" w:hAnsiTheme="minorHAnsi"/>
          <w:sz w:val="22"/>
          <w:szCs w:val="22"/>
        </w:rPr>
        <w:t xml:space="preserve">require some adjustment during the course of project delivery. </w:t>
      </w:r>
    </w:p>
    <w:p w:rsidR="003F1AF3" w:rsidRPr="005D1DDB" w:rsidRDefault="00FA3874" w:rsidP="00EA236F">
      <w:pPr>
        <w:spacing w:after="120"/>
        <w:rPr>
          <w:rFonts w:asciiTheme="minorHAnsi" w:hAnsiTheme="minorHAnsi"/>
          <w:sz w:val="22"/>
          <w:szCs w:val="22"/>
        </w:rPr>
      </w:pPr>
      <w:r w:rsidRPr="005D1DDB">
        <w:rPr>
          <w:rFonts w:asciiTheme="minorHAnsi" w:hAnsiTheme="minorHAnsi"/>
          <w:sz w:val="22"/>
          <w:szCs w:val="22"/>
        </w:rPr>
        <w:t xml:space="preserve">When modifying schedule dates </w:t>
      </w:r>
      <w:r w:rsidR="003F1AF3" w:rsidRPr="005D1DDB">
        <w:rPr>
          <w:rFonts w:asciiTheme="minorHAnsi" w:hAnsiTheme="minorHAnsi"/>
          <w:sz w:val="22"/>
          <w:szCs w:val="22"/>
        </w:rPr>
        <w:t xml:space="preserve">the system requires that dates cascade </w:t>
      </w:r>
      <w:r w:rsidRPr="005D1DDB">
        <w:rPr>
          <w:rFonts w:asciiTheme="minorHAnsi" w:hAnsiTheme="minorHAnsi"/>
          <w:sz w:val="22"/>
          <w:szCs w:val="22"/>
        </w:rPr>
        <w:t xml:space="preserve">with the end of each phase </w:t>
      </w:r>
      <w:r w:rsidR="00E56309" w:rsidRPr="005D1DDB">
        <w:rPr>
          <w:rFonts w:asciiTheme="minorHAnsi" w:hAnsiTheme="minorHAnsi"/>
          <w:sz w:val="22"/>
          <w:szCs w:val="22"/>
        </w:rPr>
        <w:t xml:space="preserve">preceding the start of the subsequent phase. </w:t>
      </w:r>
    </w:p>
    <w:p w:rsidR="000F7825" w:rsidRDefault="001A26D6" w:rsidP="00EA236F">
      <w:pPr>
        <w:spacing w:after="120"/>
      </w:pPr>
      <w:r>
        <w:rPr>
          <w:noProof/>
          <w:lang w:eastAsia="en-AU"/>
        </w:rPr>
        <mc:AlternateContent>
          <mc:Choice Requires="wps">
            <w:drawing>
              <wp:anchor distT="0" distB="0" distL="114300" distR="114300" simplePos="0" relativeHeight="251697152" behindDoc="0" locked="0" layoutInCell="1" allowOverlap="1" wp14:anchorId="6AFCCFCF" wp14:editId="7FBD2045">
                <wp:simplePos x="0" y="0"/>
                <wp:positionH relativeFrom="margin">
                  <wp:posOffset>1295400</wp:posOffset>
                </wp:positionH>
                <wp:positionV relativeFrom="paragraph">
                  <wp:posOffset>1908810</wp:posOffset>
                </wp:positionV>
                <wp:extent cx="685800" cy="161925"/>
                <wp:effectExtent l="0" t="0" r="19050" b="28575"/>
                <wp:wrapNone/>
                <wp:docPr id="243" name="Oval 243"/>
                <wp:cNvGraphicFramePr/>
                <a:graphic xmlns:a="http://schemas.openxmlformats.org/drawingml/2006/main">
                  <a:graphicData uri="http://schemas.microsoft.com/office/word/2010/wordprocessingShape">
                    <wps:wsp>
                      <wps:cNvSpPr/>
                      <wps:spPr>
                        <a:xfrm>
                          <a:off x="0" y="0"/>
                          <a:ext cx="685800" cy="161925"/>
                        </a:xfrm>
                        <a:prstGeom prst="ellipse">
                          <a:avLst/>
                        </a:prstGeom>
                        <a:solidFill>
                          <a:schemeClr val="bg1">
                            <a:alpha val="0"/>
                          </a:schemeClr>
                        </a:solidFill>
                        <a:ln w="158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BE5A3" id="Oval 243" o:spid="_x0000_s1026" style="position:absolute;margin-left:102pt;margin-top:150.3pt;width:54pt;height:12.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" fillcolor="white [3212]" strokecolor="red" strokeweight="1.25pt">
                <v:fill opacity="0"/>
                <w10:wrap anchorx="margin"/>
              </v:oval>
            </w:pict>
          </mc:Fallback>
        </mc:AlternateContent>
      </w:r>
      <w:r>
        <w:rPr>
          <w:noProof/>
          <w:lang w:eastAsia="en-AU"/>
        </w:rPr>
        <mc:AlternateContent>
          <mc:Choice Requires="wps">
            <w:drawing>
              <wp:anchor distT="0" distB="0" distL="114300" distR="114300" simplePos="0" relativeHeight="251695104" behindDoc="0" locked="0" layoutInCell="1" allowOverlap="1">
                <wp:simplePos x="0" y="0"/>
                <wp:positionH relativeFrom="margin">
                  <wp:posOffset>2581275</wp:posOffset>
                </wp:positionH>
                <wp:positionV relativeFrom="paragraph">
                  <wp:posOffset>1756410</wp:posOffset>
                </wp:positionV>
                <wp:extent cx="685800" cy="161925"/>
                <wp:effectExtent l="0" t="0" r="19050" b="28575"/>
                <wp:wrapNone/>
                <wp:docPr id="241" name="Oval 241"/>
                <wp:cNvGraphicFramePr/>
                <a:graphic xmlns:a="http://schemas.openxmlformats.org/drawingml/2006/main">
                  <a:graphicData uri="http://schemas.microsoft.com/office/word/2010/wordprocessingShape">
                    <wps:wsp>
                      <wps:cNvSpPr/>
                      <wps:spPr>
                        <a:xfrm>
                          <a:off x="0" y="0"/>
                          <a:ext cx="685800" cy="161925"/>
                        </a:xfrm>
                        <a:prstGeom prst="ellipse">
                          <a:avLst/>
                        </a:prstGeom>
                        <a:solidFill>
                          <a:schemeClr val="bg1">
                            <a:alpha val="0"/>
                          </a:schemeClr>
                        </a:solidFill>
                        <a:ln w="158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9F08F" id="Oval 241" o:spid="_x0000_s1026" style="position:absolute;margin-left:203.25pt;margin-top:138.3pt;width:54pt;height:12.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" fillcolor="white [3212]" strokecolor="red" strokeweight="1.25pt">
                <v:fill opacity="0"/>
                <w10:wrap anchorx="margin"/>
              </v:oval>
            </w:pict>
          </mc:Fallback>
        </mc:AlternateContent>
      </w:r>
      <w:r>
        <w:rPr>
          <w:noProof/>
          <w:lang w:eastAsia="en-AU"/>
        </w:rPr>
        <w:drawing>
          <wp:inline distT="0" distB="0" distL="0" distR="0" wp14:anchorId="6D6EF0B4" wp14:editId="27BAEDE5">
            <wp:extent cx="5732145" cy="2774315"/>
            <wp:effectExtent l="19050" t="19050" r="20955" b="2603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2145" cy="2774315"/>
                    </a:xfrm>
                    <a:prstGeom prst="rect">
                      <a:avLst/>
                    </a:prstGeom>
                    <a:ln>
                      <a:solidFill>
                        <a:schemeClr val="tx1"/>
                      </a:solidFill>
                    </a:ln>
                  </pic:spPr>
                </pic:pic>
              </a:graphicData>
            </a:graphic>
          </wp:inline>
        </w:drawing>
      </w:r>
    </w:p>
    <w:p w:rsidR="000F7825" w:rsidRPr="005D1DDB" w:rsidRDefault="000F7825" w:rsidP="00EA236F">
      <w:pPr>
        <w:spacing w:after="120"/>
        <w:rPr>
          <w:rFonts w:asciiTheme="minorHAnsi" w:hAnsiTheme="minorHAnsi"/>
          <w:sz w:val="22"/>
          <w:szCs w:val="22"/>
        </w:rPr>
      </w:pPr>
      <w:r w:rsidRPr="005D1DDB">
        <w:rPr>
          <w:rFonts w:asciiTheme="minorHAnsi" w:hAnsiTheme="minorHAnsi"/>
          <w:sz w:val="22"/>
          <w:szCs w:val="22"/>
        </w:rPr>
        <w:t>In the above screen the Submission phase baseline date has been changed to be later than the Concept phase start date, t</w:t>
      </w:r>
      <w:r w:rsidR="00E56309" w:rsidRPr="005D1DDB">
        <w:rPr>
          <w:rFonts w:asciiTheme="minorHAnsi" w:hAnsiTheme="minorHAnsi"/>
          <w:sz w:val="22"/>
          <w:szCs w:val="22"/>
        </w:rPr>
        <w:t>his is not accepted and will generate the error message.</w:t>
      </w:r>
    </w:p>
    <w:p w:rsidR="003F1AF3" w:rsidRDefault="00E56309" w:rsidP="00EA236F">
      <w:pPr>
        <w:spacing w:after="120"/>
      </w:pPr>
      <w:r w:rsidRPr="005D1DDB">
        <w:rPr>
          <w:rFonts w:asciiTheme="minorHAnsi" w:hAnsiTheme="minorHAnsi"/>
          <w:sz w:val="22"/>
          <w:szCs w:val="22"/>
        </w:rPr>
        <w:t>Similarly changes to the Actual / Forecast dates will trigger an error message</w:t>
      </w:r>
    </w:p>
    <w:p w:rsidR="00E56309" w:rsidRDefault="00200F24" w:rsidP="00EA236F">
      <w:pPr>
        <w:spacing w:after="120"/>
      </w:pPr>
      <w:r>
        <w:rPr>
          <w:noProof/>
          <w:lang w:eastAsia="en-AU"/>
        </w:rPr>
        <mc:AlternateContent>
          <mc:Choice Requires="wps">
            <w:drawing>
              <wp:anchor distT="0" distB="0" distL="114300" distR="114300" simplePos="0" relativeHeight="251701248" behindDoc="0" locked="0" layoutInCell="1" allowOverlap="1" wp14:anchorId="42DFA6D0" wp14:editId="190F61F1">
                <wp:simplePos x="0" y="0"/>
                <wp:positionH relativeFrom="margin">
                  <wp:align>right</wp:align>
                </wp:positionH>
                <wp:positionV relativeFrom="paragraph">
                  <wp:posOffset>1921510</wp:posOffset>
                </wp:positionV>
                <wp:extent cx="685800" cy="161925"/>
                <wp:effectExtent l="0" t="0" r="19050" b="28575"/>
                <wp:wrapNone/>
                <wp:docPr id="246" name="Oval 246"/>
                <wp:cNvGraphicFramePr/>
                <a:graphic xmlns:a="http://schemas.openxmlformats.org/drawingml/2006/main">
                  <a:graphicData uri="http://schemas.microsoft.com/office/word/2010/wordprocessingShape">
                    <wps:wsp>
                      <wps:cNvSpPr/>
                      <wps:spPr>
                        <a:xfrm>
                          <a:off x="0" y="0"/>
                          <a:ext cx="685800" cy="161925"/>
                        </a:xfrm>
                        <a:prstGeom prst="ellipse">
                          <a:avLst/>
                        </a:prstGeom>
                        <a:solidFill>
                          <a:schemeClr val="bg1">
                            <a:alpha val="0"/>
                          </a:schemeClr>
                        </a:solidFill>
                        <a:ln w="158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782C2" id="Oval 246" o:spid="_x0000_s1026" style="position:absolute;margin-left:2.8pt;margin-top:151.3pt;width:54pt;height:12.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" fillcolor="white [3212]" strokecolor="red" strokeweight="1.25pt">
                <v:fill opacity="0"/>
                <w10:wrap anchorx="margin"/>
              </v:oval>
            </w:pict>
          </mc:Fallback>
        </mc:AlternateContent>
      </w:r>
      <w:r>
        <w:rPr>
          <w:noProof/>
          <w:lang w:eastAsia="en-AU"/>
        </w:rPr>
        <mc:AlternateContent>
          <mc:Choice Requires="wps">
            <w:drawing>
              <wp:anchor distT="0" distB="0" distL="114300" distR="114300" simplePos="0" relativeHeight="251699200" behindDoc="0" locked="0" layoutInCell="1" allowOverlap="1" wp14:anchorId="42DFA6D0" wp14:editId="190F61F1">
                <wp:simplePos x="0" y="0"/>
                <wp:positionH relativeFrom="margin">
                  <wp:posOffset>3781425</wp:posOffset>
                </wp:positionH>
                <wp:positionV relativeFrom="paragraph">
                  <wp:posOffset>2064385</wp:posOffset>
                </wp:positionV>
                <wp:extent cx="685800" cy="161925"/>
                <wp:effectExtent l="0" t="0" r="19050" b="28575"/>
                <wp:wrapNone/>
                <wp:docPr id="245" name="Oval 245"/>
                <wp:cNvGraphicFramePr/>
                <a:graphic xmlns:a="http://schemas.openxmlformats.org/drawingml/2006/main">
                  <a:graphicData uri="http://schemas.microsoft.com/office/word/2010/wordprocessingShape">
                    <wps:wsp>
                      <wps:cNvSpPr/>
                      <wps:spPr>
                        <a:xfrm>
                          <a:off x="0" y="0"/>
                          <a:ext cx="685800" cy="161925"/>
                        </a:xfrm>
                        <a:prstGeom prst="ellipse">
                          <a:avLst/>
                        </a:prstGeom>
                        <a:solidFill>
                          <a:schemeClr val="bg1">
                            <a:alpha val="0"/>
                          </a:schemeClr>
                        </a:solidFill>
                        <a:ln w="158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D0D8B" id="Oval 245" o:spid="_x0000_s1026" style="position:absolute;margin-left:297.75pt;margin-top:162.55pt;width:54pt;height:1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" fillcolor="white [3212]" strokecolor="red" strokeweight="1.25pt">
                <v:fill opacity="0"/>
                <w10:wrap anchorx="margin"/>
              </v:oval>
            </w:pict>
          </mc:Fallback>
        </mc:AlternateContent>
      </w:r>
      <w:r>
        <w:rPr>
          <w:noProof/>
          <w:lang w:eastAsia="en-AU"/>
        </w:rPr>
        <w:drawing>
          <wp:inline distT="0" distB="0" distL="0" distR="0" wp14:anchorId="21BC8761" wp14:editId="31122331">
            <wp:extent cx="5732145" cy="2720340"/>
            <wp:effectExtent l="19050" t="19050" r="20955" b="2286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2145" cy="2720340"/>
                    </a:xfrm>
                    <a:prstGeom prst="rect">
                      <a:avLst/>
                    </a:prstGeom>
                    <a:ln>
                      <a:solidFill>
                        <a:schemeClr val="tx1"/>
                      </a:solidFill>
                    </a:ln>
                  </pic:spPr>
                </pic:pic>
              </a:graphicData>
            </a:graphic>
          </wp:inline>
        </w:drawing>
      </w:r>
    </w:p>
    <w:p w:rsidR="00EA2561" w:rsidRPr="005D1DDB" w:rsidRDefault="00EA2561" w:rsidP="00EA236F">
      <w:pPr>
        <w:spacing w:after="120"/>
        <w:rPr>
          <w:rFonts w:asciiTheme="minorHAnsi" w:hAnsiTheme="minorHAnsi"/>
          <w:sz w:val="22"/>
          <w:szCs w:val="22"/>
        </w:rPr>
      </w:pPr>
      <w:r w:rsidRPr="005D1DDB">
        <w:rPr>
          <w:rFonts w:asciiTheme="minorHAnsi" w:hAnsiTheme="minorHAnsi"/>
          <w:sz w:val="22"/>
          <w:szCs w:val="22"/>
        </w:rPr>
        <w:t>Schedule dates are also controlled from the perspective of Actual vs Forecast date lines.</w:t>
      </w:r>
    </w:p>
    <w:p w:rsidR="00EA2561" w:rsidRPr="005D1DDB" w:rsidRDefault="00EA2561" w:rsidP="00EA236F">
      <w:pPr>
        <w:spacing w:after="120"/>
        <w:rPr>
          <w:rFonts w:asciiTheme="minorHAnsi" w:hAnsiTheme="minorHAnsi"/>
          <w:sz w:val="22"/>
          <w:szCs w:val="22"/>
        </w:rPr>
      </w:pPr>
      <w:r w:rsidRPr="005D1DDB">
        <w:rPr>
          <w:rFonts w:asciiTheme="minorHAnsi" w:hAnsiTheme="minorHAnsi"/>
          <w:sz w:val="22"/>
          <w:szCs w:val="22"/>
        </w:rPr>
        <w:lastRenderedPageBreak/>
        <w:t xml:space="preserve">An Actual date is any start or end date that is associated with a closed </w:t>
      </w:r>
      <w:r w:rsidR="00E97A6C" w:rsidRPr="005D1DDB">
        <w:rPr>
          <w:rFonts w:asciiTheme="minorHAnsi" w:hAnsiTheme="minorHAnsi"/>
          <w:sz w:val="22"/>
          <w:szCs w:val="22"/>
        </w:rPr>
        <w:t>lifecycle</w:t>
      </w:r>
      <w:r w:rsidRPr="005D1DDB">
        <w:rPr>
          <w:rFonts w:asciiTheme="minorHAnsi" w:hAnsiTheme="minorHAnsi"/>
          <w:sz w:val="22"/>
          <w:szCs w:val="22"/>
        </w:rPr>
        <w:t xml:space="preserve"> phase. In the following example the current phase is ‘Develop’ and so the start and end of the Submission and Concept phases are considered to be actual, while the dates for the phases Develop and later are considered as Forecast dates. </w:t>
      </w:r>
    </w:p>
    <w:p w:rsidR="00E56309" w:rsidRPr="005D1DDB" w:rsidRDefault="00E56309" w:rsidP="00EA236F">
      <w:pPr>
        <w:spacing w:after="120"/>
        <w:rPr>
          <w:rFonts w:asciiTheme="minorHAnsi" w:hAnsiTheme="minorHAnsi"/>
          <w:sz w:val="22"/>
          <w:szCs w:val="22"/>
        </w:rPr>
      </w:pPr>
    </w:p>
    <w:p w:rsidR="00E56309" w:rsidRPr="005D1DDB" w:rsidRDefault="00EA2561" w:rsidP="00EA236F">
      <w:pPr>
        <w:spacing w:after="120"/>
        <w:rPr>
          <w:rFonts w:asciiTheme="minorHAnsi" w:hAnsiTheme="minorHAnsi"/>
          <w:sz w:val="22"/>
          <w:szCs w:val="22"/>
        </w:rPr>
      </w:pPr>
      <w:r w:rsidRPr="005D1DDB">
        <w:rPr>
          <w:rFonts w:asciiTheme="minorHAnsi" w:hAnsiTheme="minorHAnsi"/>
          <w:sz w:val="22"/>
          <w:szCs w:val="22"/>
        </w:rPr>
        <w:t>Actual dates cannot be future dates and conversely Forecast Dates cannot be in the past.</w:t>
      </w:r>
    </w:p>
    <w:p w:rsidR="00E56309" w:rsidRPr="005D1DDB" w:rsidRDefault="00EA2561" w:rsidP="00EA236F">
      <w:pPr>
        <w:spacing w:after="120"/>
        <w:rPr>
          <w:rFonts w:asciiTheme="minorHAnsi" w:hAnsiTheme="minorHAnsi"/>
          <w:sz w:val="22"/>
          <w:szCs w:val="22"/>
        </w:rPr>
      </w:pPr>
      <w:r w:rsidRPr="005D1DDB">
        <w:rPr>
          <w:rFonts w:asciiTheme="minorHAnsi" w:hAnsiTheme="minorHAnsi"/>
          <w:sz w:val="22"/>
          <w:szCs w:val="22"/>
        </w:rPr>
        <w:t xml:space="preserve">However, if dates must be modified for past phases, then adjusting the project lifecycle phase from the project summary screen to an earlier or later phase will allow for modifying the dates to be consistent. </w:t>
      </w:r>
    </w:p>
    <w:p w:rsidR="00EA2561" w:rsidRDefault="00200F24" w:rsidP="00EA2561">
      <w:pPr>
        <w:spacing w:after="120"/>
      </w:pPr>
      <w:r>
        <w:rPr>
          <w:noProof/>
          <w:lang w:eastAsia="en-AU"/>
        </w:rPr>
        <mc:AlternateContent>
          <mc:Choice Requires="wps">
            <w:drawing>
              <wp:anchor distT="0" distB="0" distL="114300" distR="114300" simplePos="0" relativeHeight="251703296" behindDoc="0" locked="0" layoutInCell="1" allowOverlap="1" wp14:anchorId="65CADBCD" wp14:editId="325F3E03">
                <wp:simplePos x="0" y="0"/>
                <wp:positionH relativeFrom="margin">
                  <wp:posOffset>3333750</wp:posOffset>
                </wp:positionH>
                <wp:positionV relativeFrom="paragraph">
                  <wp:posOffset>756285</wp:posOffset>
                </wp:positionV>
                <wp:extent cx="685800" cy="161925"/>
                <wp:effectExtent l="0" t="0" r="19050" b="28575"/>
                <wp:wrapNone/>
                <wp:docPr id="248" name="Oval 248"/>
                <wp:cNvGraphicFramePr/>
                <a:graphic xmlns:a="http://schemas.openxmlformats.org/drawingml/2006/main">
                  <a:graphicData uri="http://schemas.microsoft.com/office/word/2010/wordprocessingShape">
                    <wps:wsp>
                      <wps:cNvSpPr/>
                      <wps:spPr>
                        <a:xfrm>
                          <a:off x="0" y="0"/>
                          <a:ext cx="685800" cy="161925"/>
                        </a:xfrm>
                        <a:prstGeom prst="ellipse">
                          <a:avLst/>
                        </a:prstGeom>
                        <a:solidFill>
                          <a:schemeClr val="bg1">
                            <a:alpha val="0"/>
                          </a:schemeClr>
                        </a:solidFill>
                        <a:ln w="158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0C685" id="Oval 248" o:spid="_x0000_s1026" style="position:absolute;margin-left:262.5pt;margin-top:59.55pt;width:54pt;height:12.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" fillcolor="white [3212]" strokecolor="red" strokeweight="1.25pt">
                <v:fill opacity="0"/>
                <w10:wrap anchorx="margin"/>
              </v:oval>
            </w:pict>
          </mc:Fallback>
        </mc:AlternateContent>
      </w:r>
      <w:r w:rsidR="005E684A">
        <w:rPr>
          <w:noProof/>
          <w:lang w:eastAsia="en-AU"/>
        </w:rPr>
        <w:drawing>
          <wp:inline distT="0" distB="0" distL="0" distR="0" wp14:anchorId="2EB08904" wp14:editId="1D5FECFE">
            <wp:extent cx="5732145" cy="1612900"/>
            <wp:effectExtent l="19050" t="19050" r="20955" b="2540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2145" cy="1612900"/>
                    </a:xfrm>
                    <a:prstGeom prst="rect">
                      <a:avLst/>
                    </a:prstGeom>
                    <a:ln>
                      <a:solidFill>
                        <a:schemeClr val="tx1"/>
                      </a:solidFill>
                    </a:ln>
                  </pic:spPr>
                </pic:pic>
              </a:graphicData>
            </a:graphic>
          </wp:inline>
        </w:drawing>
      </w:r>
    </w:p>
    <w:p w:rsidR="00EA2561" w:rsidRPr="005D1DDB" w:rsidRDefault="00F62EBC" w:rsidP="00EA2561">
      <w:pPr>
        <w:spacing w:after="120"/>
        <w:rPr>
          <w:rFonts w:asciiTheme="minorHAnsi" w:hAnsiTheme="minorHAnsi"/>
          <w:sz w:val="22"/>
          <w:szCs w:val="22"/>
        </w:rPr>
      </w:pPr>
      <w:r w:rsidRPr="005D1DDB">
        <w:rPr>
          <w:rFonts w:asciiTheme="minorHAnsi" w:hAnsiTheme="minorHAnsi"/>
          <w:sz w:val="22"/>
          <w:szCs w:val="22"/>
        </w:rPr>
        <w:t>Where specific dates are inconsistent with the schedule rules t</w:t>
      </w:r>
      <w:r w:rsidR="00EA2561" w:rsidRPr="005D1DDB">
        <w:rPr>
          <w:rFonts w:asciiTheme="minorHAnsi" w:hAnsiTheme="minorHAnsi"/>
          <w:sz w:val="22"/>
          <w:szCs w:val="22"/>
        </w:rPr>
        <w:t xml:space="preserve">he error message appears in red above the schedule and the offending date </w:t>
      </w:r>
      <w:r w:rsidR="005E684A" w:rsidRPr="005D1DDB">
        <w:rPr>
          <w:rFonts w:asciiTheme="minorHAnsi" w:hAnsiTheme="minorHAnsi"/>
          <w:sz w:val="22"/>
          <w:szCs w:val="22"/>
        </w:rPr>
        <w:t xml:space="preserve">row </w:t>
      </w:r>
      <w:r w:rsidR="00EA2561" w:rsidRPr="005D1DDB">
        <w:rPr>
          <w:rFonts w:asciiTheme="minorHAnsi" w:hAnsiTheme="minorHAnsi"/>
          <w:sz w:val="22"/>
          <w:szCs w:val="22"/>
        </w:rPr>
        <w:t>is marked with a red asterisk.</w:t>
      </w:r>
    </w:p>
    <w:p w:rsidR="00471076" w:rsidRPr="005D1DDB" w:rsidRDefault="00471076" w:rsidP="00EA236F">
      <w:pPr>
        <w:spacing w:after="120"/>
        <w:rPr>
          <w:rFonts w:asciiTheme="minorHAnsi" w:hAnsiTheme="minorHAnsi"/>
          <w:sz w:val="22"/>
          <w:szCs w:val="22"/>
        </w:rPr>
      </w:pPr>
      <w:r w:rsidRPr="005D1DDB">
        <w:rPr>
          <w:rFonts w:asciiTheme="minorHAnsi" w:hAnsiTheme="minorHAnsi"/>
          <w:sz w:val="22"/>
          <w:szCs w:val="22"/>
        </w:rPr>
        <w:t>Entering the Baseline dates first and using the Copy Baseline option will copy all the baseline dates to the Act/Fcst fields. This highlights that the first Baseline schedule should be reflected in the forecast at the earliest stage of the project. As the project commences and revisions to forecast are made comparisons between the Baseline dates and the Forecast can be made.</w:t>
      </w:r>
    </w:p>
    <w:p w:rsidR="00F62EBC" w:rsidRDefault="005E684A" w:rsidP="00EA236F">
      <w:pPr>
        <w:spacing w:after="120"/>
      </w:pPr>
      <w:r>
        <w:rPr>
          <w:noProof/>
          <w:lang w:eastAsia="en-AU"/>
        </w:rPr>
        <w:lastRenderedPageBreak/>
        <w:drawing>
          <wp:inline distT="0" distB="0" distL="0" distR="0" wp14:anchorId="1806116B" wp14:editId="1428D4CB">
            <wp:extent cx="5732145" cy="2675255"/>
            <wp:effectExtent l="19050" t="19050" r="20955" b="1079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2145" cy="2675255"/>
                    </a:xfrm>
                    <a:prstGeom prst="rect">
                      <a:avLst/>
                    </a:prstGeom>
                    <a:ln>
                      <a:solidFill>
                        <a:schemeClr val="tx1"/>
                      </a:solidFill>
                    </a:ln>
                  </pic:spPr>
                </pic:pic>
              </a:graphicData>
            </a:graphic>
          </wp:inline>
        </w:drawing>
      </w:r>
    </w:p>
    <w:p w:rsidR="00F62EBC" w:rsidRPr="005D1DDB" w:rsidRDefault="00F62EBC" w:rsidP="00EA236F">
      <w:pPr>
        <w:spacing w:after="120"/>
        <w:rPr>
          <w:rFonts w:asciiTheme="minorHAnsi" w:hAnsiTheme="minorHAnsi"/>
          <w:sz w:val="22"/>
          <w:szCs w:val="22"/>
        </w:rPr>
      </w:pPr>
      <w:r w:rsidRPr="005D1DDB">
        <w:rPr>
          <w:rFonts w:asciiTheme="minorHAnsi" w:hAnsiTheme="minorHAnsi"/>
          <w:sz w:val="22"/>
          <w:szCs w:val="22"/>
        </w:rPr>
        <w:t>This screenshot demonstrates the Project dates at the top of the screen being populated from the lifecycle phase dates. In this case only the baseline dates have been detailed, so the overall Project Actual and Forecast dates are editable at the top level. Selecting the Copy Baseline option will duplicate the baseline dates into the Act / Fcst fields</w:t>
      </w:r>
    </w:p>
    <w:p w:rsidR="00F62EBC" w:rsidRDefault="005E684A" w:rsidP="00EA236F">
      <w:pPr>
        <w:spacing w:after="120"/>
      </w:pPr>
      <w:r>
        <w:rPr>
          <w:noProof/>
          <w:lang w:eastAsia="en-AU"/>
        </w:rPr>
        <w:drawing>
          <wp:inline distT="0" distB="0" distL="0" distR="0" wp14:anchorId="30A92095" wp14:editId="2B5182FE">
            <wp:extent cx="5732145" cy="2407920"/>
            <wp:effectExtent l="19050" t="19050" r="20955" b="1143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2145" cy="2407920"/>
                    </a:xfrm>
                    <a:prstGeom prst="rect">
                      <a:avLst/>
                    </a:prstGeom>
                    <a:ln>
                      <a:solidFill>
                        <a:schemeClr val="tx1"/>
                      </a:solidFill>
                    </a:ln>
                  </pic:spPr>
                </pic:pic>
              </a:graphicData>
            </a:graphic>
          </wp:inline>
        </w:drawing>
      </w:r>
    </w:p>
    <w:p w:rsidR="00F62EBC" w:rsidRPr="005D1DDB" w:rsidRDefault="00F62EBC" w:rsidP="00EA236F">
      <w:pPr>
        <w:spacing w:after="120"/>
        <w:rPr>
          <w:rFonts w:asciiTheme="minorHAnsi" w:hAnsiTheme="minorHAnsi"/>
          <w:sz w:val="22"/>
          <w:szCs w:val="22"/>
        </w:rPr>
      </w:pPr>
      <w:r w:rsidRPr="005D1DDB">
        <w:rPr>
          <w:rFonts w:asciiTheme="minorHAnsi" w:hAnsiTheme="minorHAnsi"/>
          <w:sz w:val="22"/>
          <w:szCs w:val="22"/>
        </w:rPr>
        <w:t>Note that not all lifecycle phases need to be dated if the project does not have that phase.</w:t>
      </w:r>
    </w:p>
    <w:p w:rsidR="00F62EBC" w:rsidRPr="005D1DDB" w:rsidRDefault="00E263B4" w:rsidP="00E263B4">
      <w:pPr>
        <w:pStyle w:val="Heading3"/>
        <w:rPr>
          <w:rFonts w:ascii="Cambria" w:hAnsi="Cambria"/>
        </w:rPr>
      </w:pPr>
      <w:bookmarkStart w:id="9" w:name="_Toc511997473"/>
      <w:r w:rsidRPr="005D1DDB">
        <w:rPr>
          <w:rFonts w:ascii="Cambria" w:hAnsi="Cambria"/>
        </w:rPr>
        <w:t>Lifecycle Phases and Project Schedule</w:t>
      </w:r>
      <w:bookmarkEnd w:id="9"/>
    </w:p>
    <w:p w:rsidR="00FE65E7" w:rsidRPr="005D1DDB" w:rsidRDefault="00FE65E7" w:rsidP="00EA236F">
      <w:pPr>
        <w:spacing w:after="120"/>
        <w:rPr>
          <w:rFonts w:asciiTheme="minorHAnsi" w:hAnsiTheme="minorHAnsi"/>
          <w:sz w:val="22"/>
          <w:szCs w:val="22"/>
        </w:rPr>
      </w:pPr>
      <w:r w:rsidRPr="005D1DDB">
        <w:rPr>
          <w:rFonts w:asciiTheme="minorHAnsi" w:hAnsiTheme="minorHAnsi"/>
          <w:sz w:val="22"/>
          <w:szCs w:val="22"/>
        </w:rPr>
        <w:t xml:space="preserve">The Actual date of the end of a Lifecycle Phase and the Actual Start date of the next Lifecycle phase will be updated by the system when the Status of the project Lifecycle is changed. </w:t>
      </w:r>
    </w:p>
    <w:p w:rsidR="00FE65E7" w:rsidRPr="005D1DDB" w:rsidRDefault="00FE65E7" w:rsidP="00EA236F">
      <w:pPr>
        <w:spacing w:after="120"/>
        <w:rPr>
          <w:rFonts w:asciiTheme="minorHAnsi" w:hAnsiTheme="minorHAnsi"/>
          <w:sz w:val="22"/>
          <w:szCs w:val="22"/>
        </w:rPr>
      </w:pPr>
      <w:r w:rsidRPr="005D1DDB">
        <w:rPr>
          <w:rFonts w:asciiTheme="minorHAnsi" w:hAnsiTheme="minorHAnsi"/>
          <w:sz w:val="22"/>
          <w:szCs w:val="22"/>
        </w:rPr>
        <w:t>i.e. Moving a project from Conc</w:t>
      </w:r>
      <w:r w:rsidR="005E684A" w:rsidRPr="005D1DDB">
        <w:rPr>
          <w:rFonts w:asciiTheme="minorHAnsi" w:hAnsiTheme="minorHAnsi"/>
          <w:sz w:val="22"/>
          <w:szCs w:val="22"/>
        </w:rPr>
        <w:t>ept to Develop on the 15/07/2017</w:t>
      </w:r>
      <w:r w:rsidRPr="005D1DDB">
        <w:rPr>
          <w:rFonts w:asciiTheme="minorHAnsi" w:hAnsiTheme="minorHAnsi"/>
          <w:sz w:val="22"/>
          <w:szCs w:val="22"/>
        </w:rPr>
        <w:t xml:space="preserve"> will update the Actual End Date of the</w:t>
      </w:r>
      <w:r w:rsidR="005E684A" w:rsidRPr="005D1DDB">
        <w:rPr>
          <w:rFonts w:asciiTheme="minorHAnsi" w:hAnsiTheme="minorHAnsi"/>
          <w:sz w:val="22"/>
          <w:szCs w:val="22"/>
        </w:rPr>
        <w:t xml:space="preserve"> Concept phase as the 15/07/2017</w:t>
      </w:r>
      <w:r w:rsidRPr="005D1DDB">
        <w:rPr>
          <w:rFonts w:asciiTheme="minorHAnsi" w:hAnsiTheme="minorHAnsi"/>
          <w:sz w:val="22"/>
          <w:szCs w:val="22"/>
        </w:rPr>
        <w:t xml:space="preserve"> and the Actual Start Date of </w:t>
      </w:r>
      <w:r w:rsidR="005E684A" w:rsidRPr="005D1DDB">
        <w:rPr>
          <w:rFonts w:asciiTheme="minorHAnsi" w:hAnsiTheme="minorHAnsi"/>
          <w:sz w:val="22"/>
          <w:szCs w:val="22"/>
        </w:rPr>
        <w:t>the Develop phase as 16/07/2017.</w:t>
      </w:r>
    </w:p>
    <w:p w:rsidR="007C3E59" w:rsidRPr="005D1DDB" w:rsidRDefault="00A57FA7" w:rsidP="00737D31">
      <w:pPr>
        <w:pStyle w:val="ListParagraph"/>
        <w:numPr>
          <w:ilvl w:val="0"/>
          <w:numId w:val="2"/>
        </w:numPr>
        <w:spacing w:after="120"/>
        <w:rPr>
          <w:rFonts w:asciiTheme="minorHAnsi" w:hAnsiTheme="minorHAnsi"/>
          <w:sz w:val="22"/>
          <w:szCs w:val="22"/>
        </w:rPr>
      </w:pPr>
      <w:r w:rsidRPr="005D1DDB">
        <w:rPr>
          <w:rFonts w:asciiTheme="minorHAnsi" w:hAnsiTheme="minorHAnsi"/>
          <w:sz w:val="22"/>
          <w:szCs w:val="22"/>
        </w:rPr>
        <w:lastRenderedPageBreak/>
        <w:t>Phase</w:t>
      </w:r>
      <w:r w:rsidR="00FE65E7" w:rsidRPr="005D1DDB">
        <w:rPr>
          <w:rFonts w:asciiTheme="minorHAnsi" w:hAnsiTheme="minorHAnsi"/>
          <w:sz w:val="22"/>
          <w:szCs w:val="22"/>
        </w:rPr>
        <w:t xml:space="preserve"> dates cannot be out of sequence and cannot overlap. They may have gaps between them</w:t>
      </w:r>
      <w:r w:rsidR="00272EDD" w:rsidRPr="005D1DDB">
        <w:rPr>
          <w:rFonts w:asciiTheme="minorHAnsi" w:hAnsiTheme="minorHAnsi"/>
          <w:sz w:val="22"/>
          <w:szCs w:val="22"/>
        </w:rPr>
        <w:t>. T</w:t>
      </w:r>
      <w:r w:rsidR="00FE65E7" w:rsidRPr="005D1DDB">
        <w:rPr>
          <w:rFonts w:asciiTheme="minorHAnsi" w:hAnsiTheme="minorHAnsi"/>
          <w:sz w:val="22"/>
          <w:szCs w:val="22"/>
        </w:rPr>
        <w:t xml:space="preserve">he start date of any phase </w:t>
      </w:r>
      <w:r w:rsidRPr="005D1DDB">
        <w:rPr>
          <w:rFonts w:asciiTheme="minorHAnsi" w:hAnsiTheme="minorHAnsi"/>
          <w:sz w:val="22"/>
          <w:szCs w:val="22"/>
        </w:rPr>
        <w:t xml:space="preserve">must be </w:t>
      </w:r>
      <w:r w:rsidR="00272EDD" w:rsidRPr="005D1DDB">
        <w:rPr>
          <w:rFonts w:asciiTheme="minorHAnsi" w:hAnsiTheme="minorHAnsi"/>
          <w:sz w:val="22"/>
          <w:szCs w:val="22"/>
        </w:rPr>
        <w:t>at least one day later than the end of the previous phase.</w:t>
      </w:r>
    </w:p>
    <w:p w:rsidR="007C3E59" w:rsidRPr="005D1DDB" w:rsidRDefault="00FE65E7" w:rsidP="00737D31">
      <w:pPr>
        <w:pStyle w:val="ListParagraph"/>
        <w:numPr>
          <w:ilvl w:val="0"/>
          <w:numId w:val="2"/>
        </w:numPr>
        <w:spacing w:after="120"/>
        <w:rPr>
          <w:rFonts w:asciiTheme="minorHAnsi" w:hAnsiTheme="minorHAnsi"/>
          <w:sz w:val="22"/>
          <w:szCs w:val="22"/>
        </w:rPr>
      </w:pPr>
      <w:r w:rsidRPr="005D1DDB">
        <w:rPr>
          <w:rFonts w:asciiTheme="minorHAnsi" w:hAnsiTheme="minorHAnsi"/>
          <w:sz w:val="22"/>
          <w:szCs w:val="22"/>
        </w:rPr>
        <w:t>T</w:t>
      </w:r>
      <w:r w:rsidR="007C3E59" w:rsidRPr="005D1DDB">
        <w:rPr>
          <w:rFonts w:asciiTheme="minorHAnsi" w:hAnsiTheme="minorHAnsi"/>
          <w:sz w:val="22"/>
          <w:szCs w:val="22"/>
        </w:rPr>
        <w:t xml:space="preserve">he Project Baseline Start is for the first Post-Award Lifecycle phase and will not include Pre-Award phases. The Project Baseline End Date is for the last scheduled Post-Award Phase end date. </w:t>
      </w:r>
    </w:p>
    <w:p w:rsidR="00EA236F" w:rsidRDefault="00EA236F" w:rsidP="00EA236F"/>
    <w:p w:rsidR="00D00127" w:rsidRDefault="00D00127" w:rsidP="007F432B"/>
    <w:p w:rsidR="00546B0A" w:rsidRDefault="00546B0A">
      <w:pPr>
        <w:spacing w:line="240" w:lineRule="auto"/>
      </w:pPr>
      <w:r>
        <w:br w:type="page"/>
      </w:r>
    </w:p>
    <w:p w:rsidR="00546B0A" w:rsidRDefault="00DE7365" w:rsidP="00DE7365">
      <w:r w:rsidRPr="0028413D">
        <w:rPr>
          <w:noProof/>
          <w:lang w:eastAsia="en-AU"/>
        </w:rPr>
        <w:lastRenderedPageBreak/>
        <w:drawing>
          <wp:inline distT="0" distB="0" distL="0" distR="0" wp14:anchorId="61CE4660" wp14:editId="416EBAF9">
            <wp:extent cx="733425" cy="1000125"/>
            <wp:effectExtent l="19050" t="0" r="9525" b="0"/>
            <wp:docPr id="5"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stretch>
                      <a:fillRect/>
                    </a:stretch>
                  </pic:blipFill>
                  <pic:spPr>
                    <a:xfrm>
                      <a:off x="0" y="0"/>
                      <a:ext cx="733425" cy="1000125"/>
                    </a:xfrm>
                    <a:prstGeom prst="rect">
                      <a:avLst/>
                    </a:prstGeom>
                  </pic:spPr>
                </pic:pic>
              </a:graphicData>
            </a:graphic>
          </wp:inline>
        </w:drawing>
      </w:r>
      <w:r w:rsidR="00546B0A" w:rsidRPr="005D1DDB">
        <w:rPr>
          <w:rStyle w:val="Heading1Char"/>
          <w:rFonts w:ascii="Cambria" w:hAnsi="Cambria"/>
        </w:rPr>
        <w:t>Resource Planning</w:t>
      </w:r>
    </w:p>
    <w:p w:rsidR="007C4320" w:rsidRPr="005D1DDB" w:rsidRDefault="00546B0A" w:rsidP="00F66321">
      <w:pPr>
        <w:rPr>
          <w:rFonts w:asciiTheme="minorHAnsi" w:hAnsiTheme="minorHAnsi"/>
          <w:sz w:val="22"/>
          <w:szCs w:val="22"/>
        </w:rPr>
      </w:pPr>
      <w:r w:rsidRPr="005D1DDB">
        <w:rPr>
          <w:rFonts w:asciiTheme="minorHAnsi" w:hAnsiTheme="minorHAnsi"/>
          <w:sz w:val="22"/>
          <w:szCs w:val="22"/>
        </w:rPr>
        <w:t>UniPhi leverages the dates entered in the lifecycle schedule to phase out resource effort</w:t>
      </w:r>
      <w:r w:rsidR="007C4320" w:rsidRPr="005D1DDB">
        <w:rPr>
          <w:rFonts w:asciiTheme="minorHAnsi" w:hAnsiTheme="minorHAnsi"/>
          <w:sz w:val="22"/>
          <w:szCs w:val="22"/>
        </w:rPr>
        <w:t xml:space="preserve"> and provide for managing the </w:t>
      </w:r>
      <w:r w:rsidR="00EA734A" w:rsidRPr="005D1DDB">
        <w:rPr>
          <w:rFonts w:asciiTheme="minorHAnsi" w:hAnsiTheme="minorHAnsi"/>
          <w:sz w:val="22"/>
          <w:szCs w:val="22"/>
        </w:rPr>
        <w:t>resource budget of a project.</w:t>
      </w:r>
      <w:r w:rsidR="003C4188" w:rsidRPr="005D1DDB">
        <w:rPr>
          <w:rFonts w:asciiTheme="minorHAnsi" w:hAnsiTheme="minorHAnsi"/>
          <w:sz w:val="22"/>
          <w:szCs w:val="22"/>
        </w:rPr>
        <w:t xml:space="preserve"> T</w:t>
      </w:r>
      <w:r w:rsidR="00EA734A" w:rsidRPr="005D1DDB">
        <w:rPr>
          <w:rFonts w:asciiTheme="minorHAnsi" w:hAnsiTheme="minorHAnsi"/>
          <w:sz w:val="22"/>
          <w:szCs w:val="22"/>
        </w:rPr>
        <w:t>he Resource Pla</w:t>
      </w:r>
      <w:r w:rsidR="003C4188" w:rsidRPr="005D1DDB">
        <w:rPr>
          <w:rFonts w:asciiTheme="minorHAnsi" w:hAnsiTheme="minorHAnsi"/>
          <w:sz w:val="22"/>
          <w:szCs w:val="22"/>
        </w:rPr>
        <w:t xml:space="preserve">nning page is accessed from the </w:t>
      </w:r>
      <w:r w:rsidR="00EA734A" w:rsidRPr="005D1DDB">
        <w:rPr>
          <w:rFonts w:asciiTheme="minorHAnsi" w:hAnsiTheme="minorHAnsi"/>
          <w:sz w:val="22"/>
          <w:szCs w:val="22"/>
        </w:rPr>
        <w:t xml:space="preserve">Resources </w:t>
      </w:r>
      <w:r w:rsidR="003C4188" w:rsidRPr="005D1DDB">
        <w:rPr>
          <w:rFonts w:asciiTheme="minorHAnsi" w:hAnsiTheme="minorHAnsi"/>
          <w:sz w:val="22"/>
          <w:szCs w:val="22"/>
        </w:rPr>
        <w:t>module</w:t>
      </w:r>
      <w:r w:rsidR="00EA734A" w:rsidRPr="005D1DDB">
        <w:rPr>
          <w:rFonts w:asciiTheme="minorHAnsi" w:hAnsiTheme="minorHAnsi"/>
          <w:sz w:val="22"/>
          <w:szCs w:val="22"/>
        </w:rPr>
        <w:t xml:space="preserve"> for a selected project. Se</w:t>
      </w:r>
      <w:r w:rsidR="003C4188" w:rsidRPr="005D1DDB">
        <w:rPr>
          <w:rFonts w:asciiTheme="minorHAnsi" w:hAnsiTheme="minorHAnsi"/>
          <w:sz w:val="22"/>
          <w:szCs w:val="22"/>
        </w:rPr>
        <w:t>lect the Resource Planning tab.</w:t>
      </w:r>
    </w:p>
    <w:p w:rsidR="00EA734A" w:rsidRDefault="00EA734A">
      <w:pPr>
        <w:spacing w:line="240" w:lineRule="auto"/>
      </w:pPr>
    </w:p>
    <w:p w:rsidR="00EA734A" w:rsidRDefault="003C4188">
      <w:pPr>
        <w:spacing w:line="240" w:lineRule="auto"/>
      </w:pPr>
      <w:r>
        <w:rPr>
          <w:noProof/>
          <w:lang w:eastAsia="en-AU"/>
        </w:rPr>
        <w:drawing>
          <wp:inline distT="0" distB="0" distL="0" distR="0" wp14:anchorId="711C2CB8" wp14:editId="4C0C2BD5">
            <wp:extent cx="5156909" cy="943401"/>
            <wp:effectExtent l="19050" t="19050" r="24765" b="285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156909" cy="943401"/>
                    </a:xfrm>
                    <a:prstGeom prst="rect">
                      <a:avLst/>
                    </a:prstGeom>
                    <a:ln>
                      <a:solidFill>
                        <a:schemeClr val="tx1"/>
                      </a:solidFill>
                    </a:ln>
                  </pic:spPr>
                </pic:pic>
              </a:graphicData>
            </a:graphic>
          </wp:inline>
        </w:drawing>
      </w:r>
    </w:p>
    <w:p w:rsidR="007C4320" w:rsidRDefault="007C4320">
      <w:pPr>
        <w:spacing w:line="240" w:lineRule="auto"/>
      </w:pPr>
    </w:p>
    <w:p w:rsidR="00852C5F" w:rsidRDefault="007C4320" w:rsidP="002452F1">
      <w:pPr>
        <w:pStyle w:val="ListParagraph"/>
        <w:ind w:left="0"/>
      </w:pPr>
      <w:r w:rsidRPr="005D1DDB">
        <w:rPr>
          <w:rFonts w:asciiTheme="minorHAnsi" w:hAnsiTheme="minorHAnsi"/>
          <w:sz w:val="22"/>
          <w:szCs w:val="22"/>
        </w:rPr>
        <w:t xml:space="preserve">The </w:t>
      </w:r>
      <w:r w:rsidR="00EA734A" w:rsidRPr="005D1DDB">
        <w:rPr>
          <w:rFonts w:asciiTheme="minorHAnsi" w:hAnsiTheme="minorHAnsi"/>
          <w:sz w:val="22"/>
          <w:szCs w:val="22"/>
        </w:rPr>
        <w:t xml:space="preserve">Resource Planning page </w:t>
      </w:r>
      <w:r w:rsidR="00852C5F" w:rsidRPr="005D1DDB">
        <w:rPr>
          <w:rFonts w:asciiTheme="minorHAnsi" w:hAnsiTheme="minorHAnsi"/>
          <w:sz w:val="22"/>
          <w:szCs w:val="22"/>
        </w:rPr>
        <w:t xml:space="preserve">for a new project </w:t>
      </w:r>
      <w:r w:rsidR="002452F1" w:rsidRPr="005D1DDB">
        <w:rPr>
          <w:rFonts w:asciiTheme="minorHAnsi" w:hAnsiTheme="minorHAnsi"/>
          <w:sz w:val="22"/>
          <w:szCs w:val="22"/>
        </w:rPr>
        <w:t>will present</w:t>
      </w:r>
      <w:r w:rsidR="00852C5F" w:rsidRPr="005D1DDB">
        <w:rPr>
          <w:rFonts w:asciiTheme="minorHAnsi" w:hAnsiTheme="minorHAnsi"/>
          <w:sz w:val="22"/>
          <w:szCs w:val="22"/>
        </w:rPr>
        <w:t>ed in the following structure</w:t>
      </w:r>
      <w:r w:rsidR="00852C5F">
        <w:t xml:space="preserve">. </w:t>
      </w:r>
    </w:p>
    <w:p w:rsidR="00852C5F" w:rsidRDefault="00852C5F" w:rsidP="002452F1">
      <w:pPr>
        <w:pStyle w:val="ListParagraph"/>
        <w:ind w:left="0"/>
      </w:pPr>
      <w:r>
        <w:rPr>
          <w:noProof/>
          <w:lang w:eastAsia="en-AU"/>
        </w:rPr>
        <w:drawing>
          <wp:inline distT="0" distB="0" distL="0" distR="0" wp14:anchorId="42D3171A" wp14:editId="7F1648A5">
            <wp:extent cx="5367655" cy="790575"/>
            <wp:effectExtent l="19050" t="19050" r="23495" b="285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368198" cy="790655"/>
                    </a:xfrm>
                    <a:prstGeom prst="rect">
                      <a:avLst/>
                    </a:prstGeom>
                    <a:ln>
                      <a:solidFill>
                        <a:schemeClr val="tx1"/>
                      </a:solidFill>
                    </a:ln>
                  </pic:spPr>
                </pic:pic>
              </a:graphicData>
            </a:graphic>
          </wp:inline>
        </w:drawing>
      </w:r>
    </w:p>
    <w:p w:rsidR="006F05E9" w:rsidRPr="005D1DDB" w:rsidRDefault="00852C5F" w:rsidP="002452F1">
      <w:pPr>
        <w:pStyle w:val="ListParagraph"/>
        <w:ind w:left="0"/>
        <w:rPr>
          <w:rFonts w:asciiTheme="minorHAnsi" w:hAnsiTheme="minorHAnsi"/>
          <w:sz w:val="22"/>
          <w:szCs w:val="22"/>
        </w:rPr>
      </w:pPr>
      <w:r w:rsidRPr="005D1DDB">
        <w:rPr>
          <w:rFonts w:asciiTheme="minorHAnsi" w:hAnsiTheme="minorHAnsi"/>
          <w:sz w:val="22"/>
          <w:szCs w:val="22"/>
        </w:rPr>
        <w:t xml:space="preserve">On the left, there is present a Save, </w:t>
      </w:r>
      <w:r w:rsidR="0001378E">
        <w:rPr>
          <w:rFonts w:asciiTheme="minorHAnsi" w:hAnsiTheme="minorHAnsi"/>
          <w:sz w:val="22"/>
          <w:szCs w:val="22"/>
        </w:rPr>
        <w:t xml:space="preserve">Bulk </w:t>
      </w:r>
      <w:r w:rsidRPr="005D1DDB">
        <w:rPr>
          <w:rFonts w:asciiTheme="minorHAnsi" w:hAnsiTheme="minorHAnsi"/>
          <w:sz w:val="22"/>
          <w:szCs w:val="22"/>
        </w:rPr>
        <w:t xml:space="preserve">Add and Snapshot button. On the right, there are filters that can be applied to the resource plan. </w:t>
      </w:r>
      <w:r w:rsidR="006F05E9" w:rsidRPr="005D1DDB">
        <w:rPr>
          <w:rFonts w:asciiTheme="minorHAnsi" w:hAnsiTheme="minorHAnsi"/>
          <w:sz w:val="22"/>
          <w:szCs w:val="22"/>
        </w:rPr>
        <w:t xml:space="preserve">These filters are based on the tags associated with the users added to the resource plan. </w:t>
      </w:r>
    </w:p>
    <w:p w:rsidR="00156424" w:rsidRPr="005D1DDB" w:rsidRDefault="00852C5F" w:rsidP="002452F1">
      <w:pPr>
        <w:pStyle w:val="ListParagraph"/>
        <w:ind w:left="0"/>
        <w:rPr>
          <w:rFonts w:asciiTheme="minorHAnsi" w:hAnsiTheme="minorHAnsi"/>
          <w:sz w:val="22"/>
          <w:szCs w:val="22"/>
        </w:rPr>
      </w:pPr>
      <w:r w:rsidRPr="005D1DDB">
        <w:rPr>
          <w:rFonts w:asciiTheme="minorHAnsi" w:hAnsiTheme="minorHAnsi"/>
          <w:sz w:val="22"/>
          <w:szCs w:val="22"/>
        </w:rPr>
        <w:t>Once a project has a project team (resources allocated to the project), the</w:t>
      </w:r>
      <w:r w:rsidR="001B2E6B">
        <w:rPr>
          <w:rFonts w:asciiTheme="minorHAnsi" w:hAnsiTheme="minorHAnsi"/>
          <w:sz w:val="22"/>
          <w:szCs w:val="22"/>
        </w:rPr>
        <w:t xml:space="preserve"> Bulk</w:t>
      </w:r>
      <w:r w:rsidRPr="005D1DDB">
        <w:rPr>
          <w:rFonts w:asciiTheme="minorHAnsi" w:hAnsiTheme="minorHAnsi"/>
          <w:sz w:val="22"/>
          <w:szCs w:val="22"/>
        </w:rPr>
        <w:t xml:space="preserve"> Add button</w:t>
      </w:r>
      <w:r w:rsidR="001B2E6B">
        <w:rPr>
          <w:rFonts w:asciiTheme="minorHAnsi" w:hAnsiTheme="minorHAnsi"/>
          <w:sz w:val="22"/>
          <w:szCs w:val="22"/>
        </w:rPr>
        <w:t xml:space="preserve"> </w:t>
      </w:r>
      <w:r w:rsidR="001B2E6B">
        <w:rPr>
          <w:noProof/>
        </w:rPr>
        <w:drawing>
          <wp:inline distT="0" distB="0" distL="0" distR="0" wp14:anchorId="402A1812" wp14:editId="26DBFCFF">
            <wp:extent cx="819150" cy="3137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31233" cy="318344"/>
                    </a:xfrm>
                    <a:prstGeom prst="rect">
                      <a:avLst/>
                    </a:prstGeom>
                  </pic:spPr>
                </pic:pic>
              </a:graphicData>
            </a:graphic>
          </wp:inline>
        </w:drawing>
      </w:r>
      <w:r w:rsidRPr="005D1DDB">
        <w:rPr>
          <w:rFonts w:asciiTheme="minorHAnsi" w:hAnsiTheme="minorHAnsi"/>
          <w:sz w:val="22"/>
          <w:szCs w:val="22"/>
        </w:rPr>
        <w:t xml:space="preserve"> can be used to populate this screen. </w:t>
      </w:r>
    </w:p>
    <w:p w:rsidR="00852C5F" w:rsidRDefault="002D4A8F" w:rsidP="002452F1">
      <w:pPr>
        <w:pStyle w:val="ListParagraph"/>
        <w:ind w:left="0"/>
      </w:pPr>
      <w:r>
        <w:rPr>
          <w:noProof/>
        </w:rPr>
        <w:drawing>
          <wp:inline distT="0" distB="0" distL="0" distR="0" wp14:anchorId="472D29BD" wp14:editId="4A5D4D76">
            <wp:extent cx="5732145" cy="2301875"/>
            <wp:effectExtent l="0" t="0" r="190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2145" cy="2301875"/>
                    </a:xfrm>
                    <a:prstGeom prst="rect">
                      <a:avLst/>
                    </a:prstGeom>
                  </pic:spPr>
                </pic:pic>
              </a:graphicData>
            </a:graphic>
          </wp:inline>
        </w:drawing>
      </w:r>
      <w:bookmarkStart w:id="10" w:name="_GoBack"/>
      <w:bookmarkEnd w:id="10"/>
    </w:p>
    <w:p w:rsidR="00852C5F" w:rsidRPr="005D1DDB" w:rsidRDefault="00BE5B92" w:rsidP="002452F1">
      <w:pPr>
        <w:pStyle w:val="ListParagraph"/>
        <w:ind w:left="0"/>
        <w:rPr>
          <w:rFonts w:asciiTheme="minorHAnsi" w:hAnsiTheme="minorHAnsi"/>
          <w:sz w:val="22"/>
          <w:szCs w:val="22"/>
        </w:rPr>
      </w:pPr>
      <w:r w:rsidRPr="005D1DDB">
        <w:rPr>
          <w:rFonts w:asciiTheme="minorHAnsi" w:hAnsiTheme="minorHAnsi"/>
          <w:sz w:val="22"/>
          <w:szCs w:val="22"/>
        </w:rPr>
        <w:lastRenderedPageBreak/>
        <w:t xml:space="preserve">When adding the users, the resource plan parameters must be applied. This can be done in two ways, globally or individually. </w:t>
      </w:r>
    </w:p>
    <w:p w:rsidR="00BE5B92" w:rsidRPr="005D1DDB" w:rsidRDefault="00BE5B92" w:rsidP="002452F1">
      <w:pPr>
        <w:pStyle w:val="ListParagraph"/>
        <w:ind w:left="0"/>
        <w:rPr>
          <w:rFonts w:asciiTheme="minorHAnsi" w:hAnsiTheme="minorHAnsi"/>
          <w:sz w:val="22"/>
          <w:szCs w:val="22"/>
        </w:rPr>
      </w:pPr>
      <w:r w:rsidRPr="005D1DDB">
        <w:rPr>
          <w:rFonts w:asciiTheme="minorHAnsi" w:hAnsiTheme="minorHAnsi"/>
          <w:sz w:val="22"/>
          <w:szCs w:val="22"/>
        </w:rPr>
        <w:t xml:space="preserve">To use the global settings, the parameters are to be entered in this section of the screen: </w:t>
      </w:r>
    </w:p>
    <w:p w:rsidR="00BE5B92" w:rsidRDefault="001B2E6B" w:rsidP="002452F1">
      <w:pPr>
        <w:pStyle w:val="ListParagraph"/>
        <w:ind w:left="0"/>
      </w:pPr>
      <w:r>
        <w:rPr>
          <w:noProof/>
        </w:rPr>
        <w:drawing>
          <wp:inline distT="0" distB="0" distL="0" distR="0" wp14:anchorId="7C98FBD4" wp14:editId="342E8841">
            <wp:extent cx="5732145" cy="734695"/>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2145" cy="734695"/>
                    </a:xfrm>
                    <a:prstGeom prst="rect">
                      <a:avLst/>
                    </a:prstGeom>
                  </pic:spPr>
                </pic:pic>
              </a:graphicData>
            </a:graphic>
          </wp:inline>
        </w:drawing>
      </w:r>
    </w:p>
    <w:p w:rsidR="00852C5F" w:rsidRPr="005D1DDB" w:rsidRDefault="00BE5B92" w:rsidP="002452F1">
      <w:pPr>
        <w:pStyle w:val="ListParagraph"/>
        <w:ind w:left="0"/>
        <w:rPr>
          <w:rFonts w:asciiTheme="minorHAnsi" w:hAnsiTheme="minorHAnsi"/>
          <w:sz w:val="22"/>
          <w:szCs w:val="22"/>
        </w:rPr>
      </w:pPr>
      <w:r w:rsidRPr="005D1DDB">
        <w:rPr>
          <w:rFonts w:asciiTheme="minorHAnsi" w:hAnsiTheme="minorHAnsi"/>
          <w:sz w:val="22"/>
          <w:szCs w:val="22"/>
        </w:rPr>
        <w:t>In this example, only by entering the Weeks, Hrs/Weeks &amp; the Start Date will calculate the End Date and Total Hrs &amp; copy this to all</w:t>
      </w:r>
      <w:r w:rsidR="006B5686">
        <w:rPr>
          <w:rFonts w:asciiTheme="minorHAnsi" w:hAnsiTheme="minorHAnsi"/>
          <w:sz w:val="22"/>
          <w:szCs w:val="22"/>
        </w:rPr>
        <w:t xml:space="preserve"> selected</w:t>
      </w:r>
      <w:r w:rsidRPr="005D1DDB">
        <w:rPr>
          <w:rFonts w:asciiTheme="minorHAnsi" w:hAnsiTheme="minorHAnsi"/>
          <w:sz w:val="22"/>
          <w:szCs w:val="22"/>
        </w:rPr>
        <w:t xml:space="preserve"> resources</w:t>
      </w:r>
      <w:r w:rsidR="00FE418C">
        <w:rPr>
          <w:rFonts w:asciiTheme="minorHAnsi" w:hAnsiTheme="minorHAnsi"/>
          <w:sz w:val="22"/>
          <w:szCs w:val="22"/>
        </w:rPr>
        <w:t xml:space="preserve"> once you select Apply </w:t>
      </w:r>
      <w:r w:rsidR="00FE418C">
        <w:rPr>
          <w:noProof/>
        </w:rPr>
        <w:drawing>
          <wp:inline distT="0" distB="0" distL="0" distR="0" wp14:anchorId="17471D2E" wp14:editId="3A6D7FEF">
            <wp:extent cx="579825" cy="3069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3762" cy="314344"/>
                    </a:xfrm>
                    <a:prstGeom prst="rect">
                      <a:avLst/>
                    </a:prstGeom>
                  </pic:spPr>
                </pic:pic>
              </a:graphicData>
            </a:graphic>
          </wp:inline>
        </w:drawing>
      </w:r>
      <w:r w:rsidR="006B5686">
        <w:rPr>
          <w:rFonts w:asciiTheme="minorHAnsi" w:hAnsiTheme="minorHAnsi"/>
          <w:sz w:val="22"/>
          <w:szCs w:val="22"/>
        </w:rPr>
        <w:t xml:space="preserve"> </w:t>
      </w:r>
      <w:r w:rsidRPr="005D1DDB">
        <w:rPr>
          <w:rFonts w:asciiTheme="minorHAnsi" w:hAnsiTheme="minorHAnsi"/>
          <w:sz w:val="22"/>
          <w:szCs w:val="22"/>
        </w:rPr>
        <w:t xml:space="preserve">: </w:t>
      </w:r>
    </w:p>
    <w:p w:rsidR="00BE5B92" w:rsidRDefault="00FE418C" w:rsidP="002452F1">
      <w:pPr>
        <w:pStyle w:val="ListParagraph"/>
        <w:ind w:left="0"/>
      </w:pPr>
      <w:r>
        <w:rPr>
          <w:noProof/>
        </w:rPr>
        <w:drawing>
          <wp:inline distT="0" distB="0" distL="0" distR="0" wp14:anchorId="6CB48054" wp14:editId="0A6758A3">
            <wp:extent cx="5732145" cy="123571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2145" cy="1235710"/>
                    </a:xfrm>
                    <a:prstGeom prst="rect">
                      <a:avLst/>
                    </a:prstGeom>
                  </pic:spPr>
                </pic:pic>
              </a:graphicData>
            </a:graphic>
          </wp:inline>
        </w:drawing>
      </w:r>
    </w:p>
    <w:p w:rsidR="00BE5B92" w:rsidRPr="005D1DDB" w:rsidRDefault="00BE5B92" w:rsidP="002452F1">
      <w:pPr>
        <w:pStyle w:val="ListParagraph"/>
        <w:ind w:left="0"/>
        <w:rPr>
          <w:rFonts w:asciiTheme="minorHAnsi" w:hAnsiTheme="minorHAnsi"/>
          <w:sz w:val="22"/>
          <w:szCs w:val="22"/>
        </w:rPr>
      </w:pPr>
      <w:r w:rsidRPr="005D1DDB">
        <w:rPr>
          <w:rFonts w:asciiTheme="minorHAnsi" w:hAnsiTheme="minorHAnsi"/>
          <w:sz w:val="22"/>
          <w:szCs w:val="22"/>
        </w:rPr>
        <w:t xml:space="preserve">The % Allocation field is an alternative to Hrs/Week and will multiply the % with the Standard Hours of each resource multiplied by the weeks entered. </w:t>
      </w:r>
    </w:p>
    <w:p w:rsidR="00BE5B92" w:rsidRDefault="003F7DE2" w:rsidP="002452F1">
      <w:pPr>
        <w:pStyle w:val="ListParagraph"/>
        <w:ind w:left="0"/>
      </w:pPr>
      <w:r>
        <w:rPr>
          <w:noProof/>
        </w:rPr>
        <w:drawing>
          <wp:inline distT="0" distB="0" distL="0" distR="0" wp14:anchorId="31D3EB41" wp14:editId="27EE2496">
            <wp:extent cx="5732145" cy="1193165"/>
            <wp:effectExtent l="0" t="0" r="190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2145" cy="1193165"/>
                    </a:xfrm>
                    <a:prstGeom prst="rect">
                      <a:avLst/>
                    </a:prstGeom>
                  </pic:spPr>
                </pic:pic>
              </a:graphicData>
            </a:graphic>
          </wp:inline>
        </w:drawing>
      </w:r>
    </w:p>
    <w:p w:rsidR="00BE5B92" w:rsidRPr="005D1DDB" w:rsidRDefault="00BE5B92" w:rsidP="002452F1">
      <w:pPr>
        <w:pStyle w:val="ListParagraph"/>
        <w:ind w:left="0"/>
        <w:rPr>
          <w:rFonts w:asciiTheme="minorHAnsi" w:hAnsiTheme="minorHAnsi"/>
          <w:sz w:val="22"/>
          <w:szCs w:val="22"/>
        </w:rPr>
      </w:pPr>
      <w:r w:rsidRPr="005D1DDB">
        <w:rPr>
          <w:rFonts w:asciiTheme="minorHAnsi" w:hAnsiTheme="minorHAnsi"/>
          <w:sz w:val="22"/>
          <w:szCs w:val="22"/>
        </w:rPr>
        <w:t xml:space="preserve">NB: For </w:t>
      </w:r>
      <w:r w:rsidR="003F7DE2">
        <w:rPr>
          <w:rFonts w:asciiTheme="minorHAnsi" w:hAnsiTheme="minorHAnsi"/>
          <w:sz w:val="22"/>
          <w:szCs w:val="22"/>
        </w:rPr>
        <w:t>Arthur Williams</w:t>
      </w:r>
      <w:r w:rsidR="00156424" w:rsidRPr="005D1DDB">
        <w:rPr>
          <w:rFonts w:asciiTheme="minorHAnsi" w:hAnsiTheme="minorHAnsi"/>
          <w:sz w:val="22"/>
          <w:szCs w:val="22"/>
        </w:rPr>
        <w:t xml:space="preserve">, using the % Allocation method has not entered parameters as the </w:t>
      </w:r>
      <w:r w:rsidR="00FE5642" w:rsidRPr="005D1DDB">
        <w:rPr>
          <w:rFonts w:asciiTheme="minorHAnsi" w:hAnsiTheme="minorHAnsi"/>
          <w:sz w:val="22"/>
          <w:szCs w:val="22"/>
        </w:rPr>
        <w:t xml:space="preserve">Resource </w:t>
      </w:r>
      <w:r w:rsidR="00156424" w:rsidRPr="005D1DDB">
        <w:rPr>
          <w:rFonts w:asciiTheme="minorHAnsi" w:hAnsiTheme="minorHAnsi"/>
          <w:sz w:val="22"/>
          <w:szCs w:val="22"/>
        </w:rPr>
        <w:t xml:space="preserve">Start and </w:t>
      </w:r>
      <w:r w:rsidR="00FE5642" w:rsidRPr="005D1DDB">
        <w:rPr>
          <w:rFonts w:asciiTheme="minorHAnsi" w:hAnsiTheme="minorHAnsi"/>
          <w:sz w:val="22"/>
          <w:szCs w:val="22"/>
        </w:rPr>
        <w:t xml:space="preserve">Resource </w:t>
      </w:r>
      <w:r w:rsidR="00156424" w:rsidRPr="005D1DDB">
        <w:rPr>
          <w:rFonts w:asciiTheme="minorHAnsi" w:hAnsiTheme="minorHAnsi"/>
          <w:sz w:val="22"/>
          <w:szCs w:val="22"/>
        </w:rPr>
        <w:t>End dates as a resource (29/01/2018 – 3</w:t>
      </w:r>
      <w:r w:rsidR="003F7DE2">
        <w:rPr>
          <w:rFonts w:asciiTheme="minorHAnsi" w:hAnsiTheme="minorHAnsi"/>
          <w:sz w:val="22"/>
          <w:szCs w:val="22"/>
        </w:rPr>
        <w:t>1</w:t>
      </w:r>
      <w:r w:rsidR="00156424" w:rsidRPr="005D1DDB">
        <w:rPr>
          <w:rFonts w:asciiTheme="minorHAnsi" w:hAnsiTheme="minorHAnsi"/>
          <w:sz w:val="22"/>
          <w:szCs w:val="22"/>
        </w:rPr>
        <w:t>/0</w:t>
      </w:r>
      <w:r w:rsidR="003F7DE2">
        <w:rPr>
          <w:rFonts w:asciiTheme="minorHAnsi" w:hAnsiTheme="minorHAnsi"/>
          <w:sz w:val="22"/>
          <w:szCs w:val="22"/>
        </w:rPr>
        <w:t>7</w:t>
      </w:r>
      <w:r w:rsidR="00156424" w:rsidRPr="005D1DDB">
        <w:rPr>
          <w:rFonts w:asciiTheme="minorHAnsi" w:hAnsiTheme="minorHAnsi"/>
          <w:sz w:val="22"/>
          <w:szCs w:val="22"/>
        </w:rPr>
        <w:t>/201</w:t>
      </w:r>
      <w:r w:rsidR="003F7DE2">
        <w:rPr>
          <w:rFonts w:asciiTheme="minorHAnsi" w:hAnsiTheme="minorHAnsi"/>
          <w:sz w:val="22"/>
          <w:szCs w:val="22"/>
        </w:rPr>
        <w:t>9</w:t>
      </w:r>
      <w:r w:rsidR="00156424" w:rsidRPr="005D1DDB">
        <w:rPr>
          <w:rFonts w:asciiTheme="minorHAnsi" w:hAnsiTheme="minorHAnsi"/>
          <w:sz w:val="22"/>
          <w:szCs w:val="22"/>
        </w:rPr>
        <w:t xml:space="preserve">) occurs </w:t>
      </w:r>
      <w:r w:rsidR="003F7DE2">
        <w:rPr>
          <w:rFonts w:asciiTheme="minorHAnsi" w:hAnsiTheme="minorHAnsi"/>
          <w:sz w:val="22"/>
          <w:szCs w:val="22"/>
        </w:rPr>
        <w:t>after</w:t>
      </w:r>
      <w:r w:rsidR="00156424" w:rsidRPr="005D1DDB">
        <w:rPr>
          <w:rFonts w:asciiTheme="minorHAnsi" w:hAnsiTheme="minorHAnsi"/>
          <w:sz w:val="22"/>
          <w:szCs w:val="22"/>
        </w:rPr>
        <w:t xml:space="preserve"> the dates entered for phasing (01/</w:t>
      </w:r>
      <w:r w:rsidR="003F7DE2">
        <w:rPr>
          <w:rFonts w:asciiTheme="minorHAnsi" w:hAnsiTheme="minorHAnsi"/>
          <w:sz w:val="22"/>
          <w:szCs w:val="22"/>
        </w:rPr>
        <w:t>10</w:t>
      </w:r>
      <w:r w:rsidR="00156424" w:rsidRPr="005D1DDB">
        <w:rPr>
          <w:rFonts w:asciiTheme="minorHAnsi" w:hAnsiTheme="minorHAnsi"/>
          <w:sz w:val="22"/>
          <w:szCs w:val="22"/>
        </w:rPr>
        <w:t>/201</w:t>
      </w:r>
      <w:r w:rsidR="003F7DE2">
        <w:rPr>
          <w:rFonts w:asciiTheme="minorHAnsi" w:hAnsiTheme="minorHAnsi"/>
          <w:sz w:val="22"/>
          <w:szCs w:val="22"/>
        </w:rPr>
        <w:t>9</w:t>
      </w:r>
      <w:r w:rsidR="00156424" w:rsidRPr="005D1DDB">
        <w:rPr>
          <w:rFonts w:asciiTheme="minorHAnsi" w:hAnsiTheme="minorHAnsi"/>
          <w:sz w:val="22"/>
          <w:szCs w:val="22"/>
        </w:rPr>
        <w:t xml:space="preserve"> – 28/</w:t>
      </w:r>
      <w:r w:rsidR="003F7DE2">
        <w:rPr>
          <w:rFonts w:asciiTheme="minorHAnsi" w:hAnsiTheme="minorHAnsi"/>
          <w:sz w:val="22"/>
          <w:szCs w:val="22"/>
        </w:rPr>
        <w:t>10</w:t>
      </w:r>
      <w:r w:rsidR="00156424" w:rsidRPr="005D1DDB">
        <w:rPr>
          <w:rFonts w:asciiTheme="minorHAnsi" w:hAnsiTheme="minorHAnsi"/>
          <w:sz w:val="22"/>
          <w:szCs w:val="22"/>
        </w:rPr>
        <w:t>/201</w:t>
      </w:r>
      <w:r w:rsidR="003F7DE2">
        <w:rPr>
          <w:rFonts w:asciiTheme="minorHAnsi" w:hAnsiTheme="minorHAnsi"/>
          <w:sz w:val="22"/>
          <w:szCs w:val="22"/>
        </w:rPr>
        <w:t>9</w:t>
      </w:r>
      <w:r w:rsidR="00156424" w:rsidRPr="005D1DDB">
        <w:rPr>
          <w:rFonts w:asciiTheme="minorHAnsi" w:hAnsiTheme="minorHAnsi"/>
          <w:sz w:val="22"/>
          <w:szCs w:val="22"/>
        </w:rPr>
        <w:t>)</w:t>
      </w:r>
      <w:r w:rsidR="0082691D" w:rsidRPr="005D1DDB">
        <w:rPr>
          <w:rFonts w:asciiTheme="minorHAnsi" w:hAnsiTheme="minorHAnsi"/>
          <w:sz w:val="22"/>
          <w:szCs w:val="22"/>
        </w:rPr>
        <w:t>.</w:t>
      </w:r>
      <w:r w:rsidR="00FE5642" w:rsidRPr="005D1DDB">
        <w:rPr>
          <w:rFonts w:asciiTheme="minorHAnsi" w:hAnsiTheme="minorHAnsi"/>
          <w:sz w:val="22"/>
          <w:szCs w:val="22"/>
        </w:rPr>
        <w:t xml:space="preserve"> The Resource Start and Resource End dates will always overwrite any date should it be overlapped. </w:t>
      </w:r>
    </w:p>
    <w:p w:rsidR="00FE5642" w:rsidRDefault="00FE5642" w:rsidP="002452F1">
      <w:pPr>
        <w:pStyle w:val="ListParagraph"/>
        <w:ind w:left="0"/>
      </w:pPr>
    </w:p>
    <w:p w:rsidR="0082691D" w:rsidRPr="005D1DDB" w:rsidRDefault="0082691D" w:rsidP="002452F1">
      <w:pPr>
        <w:pStyle w:val="ListParagraph"/>
        <w:ind w:left="0"/>
        <w:rPr>
          <w:rFonts w:asciiTheme="minorHAnsi" w:hAnsiTheme="minorHAnsi"/>
          <w:sz w:val="22"/>
          <w:szCs w:val="22"/>
        </w:rPr>
      </w:pPr>
      <w:r w:rsidRPr="005D1DDB">
        <w:rPr>
          <w:rFonts w:asciiTheme="minorHAnsi" w:hAnsiTheme="minorHAnsi"/>
          <w:sz w:val="22"/>
          <w:szCs w:val="22"/>
        </w:rPr>
        <w:t xml:space="preserve">The lifecycle dropdown can be used if budgeting hours against a particular phase. By selecting a lifecycle phase, it will copy the start and end dates into each resource row. The lifecycle dropdown also has a Whole of Project selection which pulls the start and end dates of the project. </w:t>
      </w:r>
    </w:p>
    <w:p w:rsidR="0082691D" w:rsidRDefault="003F7DE2" w:rsidP="002452F1">
      <w:pPr>
        <w:pStyle w:val="ListParagraph"/>
        <w:ind w:left="0"/>
      </w:pPr>
      <w:r>
        <w:rPr>
          <w:noProof/>
        </w:rPr>
        <w:drawing>
          <wp:inline distT="0" distB="0" distL="0" distR="0" wp14:anchorId="6A7C6CA7" wp14:editId="6E7EEF39">
            <wp:extent cx="5732145" cy="125920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2145" cy="1259205"/>
                    </a:xfrm>
                    <a:prstGeom prst="rect">
                      <a:avLst/>
                    </a:prstGeom>
                  </pic:spPr>
                </pic:pic>
              </a:graphicData>
            </a:graphic>
          </wp:inline>
        </w:drawing>
      </w:r>
    </w:p>
    <w:p w:rsidR="00BE5B92" w:rsidRDefault="00BE5B92" w:rsidP="002452F1">
      <w:pPr>
        <w:pStyle w:val="ListParagraph"/>
        <w:ind w:left="0"/>
      </w:pPr>
      <w:r w:rsidRPr="005D1DDB">
        <w:rPr>
          <w:rFonts w:asciiTheme="minorHAnsi" w:hAnsiTheme="minorHAnsi"/>
          <w:sz w:val="22"/>
          <w:szCs w:val="22"/>
        </w:rPr>
        <w:lastRenderedPageBreak/>
        <w:t>If desired, the individual resource data can then be altered to suit. This is the alternative method to populate the resource plan parameters</w:t>
      </w:r>
      <w:r>
        <w:t xml:space="preserve">. </w:t>
      </w:r>
    </w:p>
    <w:p w:rsidR="00156424" w:rsidRDefault="00156424" w:rsidP="002452F1">
      <w:pPr>
        <w:pStyle w:val="ListParagraph"/>
        <w:ind w:left="0"/>
      </w:pPr>
      <w:r>
        <w:rPr>
          <w:noProof/>
          <w:lang w:eastAsia="en-AU"/>
        </w:rPr>
        <w:drawing>
          <wp:inline distT="0" distB="0" distL="0" distR="0" wp14:anchorId="03B97676" wp14:editId="1E0CDC16">
            <wp:extent cx="5732145" cy="1216660"/>
            <wp:effectExtent l="19050" t="19050" r="20955" b="215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2145" cy="1216660"/>
                    </a:xfrm>
                    <a:prstGeom prst="rect">
                      <a:avLst/>
                    </a:prstGeom>
                    <a:ln>
                      <a:solidFill>
                        <a:schemeClr val="tx1"/>
                      </a:solidFill>
                    </a:ln>
                  </pic:spPr>
                </pic:pic>
              </a:graphicData>
            </a:graphic>
          </wp:inline>
        </w:drawing>
      </w:r>
      <w:r w:rsidR="003F7DE2" w:rsidRPr="003F7DE2">
        <w:rPr>
          <w:noProof/>
        </w:rPr>
        <w:t xml:space="preserve"> </w:t>
      </w:r>
      <w:r w:rsidR="003F7DE2">
        <w:rPr>
          <w:noProof/>
        </w:rPr>
        <w:drawing>
          <wp:inline distT="0" distB="0" distL="0" distR="0" wp14:anchorId="42080C9E" wp14:editId="71815560">
            <wp:extent cx="5732145" cy="158750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2145" cy="1587500"/>
                    </a:xfrm>
                    <a:prstGeom prst="rect">
                      <a:avLst/>
                    </a:prstGeom>
                  </pic:spPr>
                </pic:pic>
              </a:graphicData>
            </a:graphic>
          </wp:inline>
        </w:drawing>
      </w:r>
    </w:p>
    <w:p w:rsidR="00852C5F" w:rsidRPr="005D1DDB" w:rsidRDefault="00156424" w:rsidP="002452F1">
      <w:pPr>
        <w:pStyle w:val="ListParagraph"/>
        <w:ind w:left="0"/>
        <w:rPr>
          <w:rFonts w:asciiTheme="minorHAnsi" w:hAnsiTheme="minorHAnsi"/>
          <w:sz w:val="22"/>
          <w:szCs w:val="22"/>
        </w:rPr>
      </w:pPr>
      <w:r w:rsidRPr="003F7DE2">
        <w:rPr>
          <w:rFonts w:asciiTheme="minorHAnsi" w:hAnsiTheme="minorHAnsi"/>
          <w:sz w:val="22"/>
          <w:szCs w:val="22"/>
        </w:rPr>
        <w:t xml:space="preserve">Once parameters are in, click </w:t>
      </w:r>
      <w:r w:rsidR="003F7DE2" w:rsidRPr="003F7DE2">
        <w:rPr>
          <w:rFonts w:asciiTheme="minorHAnsi" w:hAnsiTheme="minorHAnsi"/>
          <w:sz w:val="22"/>
          <w:szCs w:val="22"/>
        </w:rPr>
        <w:t>Submit</w:t>
      </w:r>
      <w:r w:rsidR="003F7DE2">
        <w:rPr>
          <w:rFonts w:asciiTheme="minorHAnsi" w:hAnsiTheme="minorHAnsi"/>
          <w:sz w:val="22"/>
          <w:szCs w:val="22"/>
        </w:rPr>
        <w:t xml:space="preserve"> </w:t>
      </w:r>
      <w:r w:rsidR="003F7DE2">
        <w:rPr>
          <w:noProof/>
        </w:rPr>
        <w:drawing>
          <wp:inline distT="0" distB="0" distL="0" distR="0" wp14:anchorId="4E278985" wp14:editId="162BDC9B">
            <wp:extent cx="571500" cy="257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2131" cy="261959"/>
                    </a:xfrm>
                    <a:prstGeom prst="rect">
                      <a:avLst/>
                    </a:prstGeom>
                  </pic:spPr>
                </pic:pic>
              </a:graphicData>
            </a:graphic>
          </wp:inline>
        </w:drawing>
      </w:r>
      <w:r w:rsidRPr="003F7DE2">
        <w:rPr>
          <w:rFonts w:asciiTheme="minorHAnsi" w:hAnsiTheme="minorHAnsi"/>
          <w:sz w:val="22"/>
          <w:szCs w:val="22"/>
        </w:rPr>
        <w:t>. You will now be present</w:t>
      </w:r>
      <w:r w:rsidR="003F7DE2" w:rsidRPr="003F7DE2">
        <w:rPr>
          <w:rFonts w:asciiTheme="minorHAnsi" w:hAnsiTheme="minorHAnsi"/>
          <w:sz w:val="22"/>
          <w:szCs w:val="22"/>
        </w:rPr>
        <w:t>ed</w:t>
      </w:r>
      <w:r w:rsidRPr="003F7DE2">
        <w:rPr>
          <w:rFonts w:asciiTheme="minorHAnsi" w:hAnsiTheme="minorHAnsi"/>
          <w:sz w:val="22"/>
          <w:szCs w:val="22"/>
        </w:rPr>
        <w:t xml:space="preserve"> with the results</w:t>
      </w:r>
    </w:p>
    <w:p w:rsidR="00156424" w:rsidRDefault="003F7DE2" w:rsidP="002452F1">
      <w:pPr>
        <w:pStyle w:val="ListParagraph"/>
        <w:ind w:left="0"/>
      </w:pPr>
      <w:r>
        <w:rPr>
          <w:noProof/>
        </w:rPr>
        <w:drawing>
          <wp:inline distT="0" distB="0" distL="0" distR="0" wp14:anchorId="55AAC738" wp14:editId="35B28C9E">
            <wp:extent cx="5732145" cy="1902460"/>
            <wp:effectExtent l="0" t="0" r="190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2145" cy="1902460"/>
                    </a:xfrm>
                    <a:prstGeom prst="rect">
                      <a:avLst/>
                    </a:prstGeom>
                  </pic:spPr>
                </pic:pic>
              </a:graphicData>
            </a:graphic>
          </wp:inline>
        </w:drawing>
      </w:r>
    </w:p>
    <w:p w:rsidR="00852C5F" w:rsidRPr="005D1DDB" w:rsidRDefault="00156424" w:rsidP="002452F1">
      <w:pPr>
        <w:pStyle w:val="ListParagraph"/>
        <w:ind w:left="0"/>
        <w:rPr>
          <w:rFonts w:asciiTheme="minorHAnsi" w:hAnsiTheme="minorHAnsi"/>
          <w:sz w:val="22"/>
          <w:szCs w:val="22"/>
        </w:rPr>
      </w:pPr>
      <w:r w:rsidRPr="005D1DDB">
        <w:rPr>
          <w:rFonts w:asciiTheme="minorHAnsi" w:hAnsiTheme="minorHAnsi"/>
          <w:sz w:val="22"/>
          <w:szCs w:val="22"/>
        </w:rPr>
        <w:t xml:space="preserve">The data is saved against the Budget row. </w:t>
      </w:r>
    </w:p>
    <w:p w:rsidR="00156424" w:rsidRPr="005D1DDB" w:rsidRDefault="00156424" w:rsidP="002452F1">
      <w:pPr>
        <w:pStyle w:val="ListParagraph"/>
        <w:ind w:left="0"/>
        <w:rPr>
          <w:rFonts w:asciiTheme="minorHAnsi" w:hAnsiTheme="minorHAnsi"/>
          <w:sz w:val="22"/>
          <w:szCs w:val="22"/>
        </w:rPr>
      </w:pPr>
      <w:r w:rsidRPr="005D1DDB">
        <w:rPr>
          <w:rFonts w:asciiTheme="minorHAnsi" w:hAnsiTheme="minorHAnsi"/>
          <w:sz w:val="22"/>
          <w:szCs w:val="22"/>
        </w:rPr>
        <w:t xml:space="preserve">In order to copy to forecast, select the user(s) and click Copy Budget. Alternatively, to copy forecast to budget, click Re-Baseline. </w:t>
      </w:r>
    </w:p>
    <w:p w:rsidR="00156424" w:rsidRDefault="006A7F63" w:rsidP="002452F1">
      <w:pPr>
        <w:pStyle w:val="ListParagraph"/>
        <w:ind w:left="0"/>
      </w:pPr>
      <w:r>
        <w:rPr>
          <w:noProof/>
        </w:rPr>
        <w:lastRenderedPageBreak/>
        <w:drawing>
          <wp:inline distT="0" distB="0" distL="0" distR="0" wp14:anchorId="004F2DA8" wp14:editId="547F0A74">
            <wp:extent cx="4762598" cy="3019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768487" cy="3023159"/>
                    </a:xfrm>
                    <a:prstGeom prst="rect">
                      <a:avLst/>
                    </a:prstGeom>
                  </pic:spPr>
                </pic:pic>
              </a:graphicData>
            </a:graphic>
          </wp:inline>
        </w:drawing>
      </w:r>
    </w:p>
    <w:p w:rsidR="006A7F63" w:rsidRDefault="006A7F63" w:rsidP="002452F1">
      <w:pPr>
        <w:pStyle w:val="ListParagraph"/>
        <w:ind w:left="0"/>
      </w:pPr>
    </w:p>
    <w:p w:rsidR="00852C5F" w:rsidRDefault="00FE5642" w:rsidP="002452F1">
      <w:pPr>
        <w:pStyle w:val="ListParagraph"/>
        <w:ind w:left="0"/>
      </w:pPr>
      <w:r w:rsidRPr="005D1DDB">
        <w:rPr>
          <w:rFonts w:asciiTheme="minorHAnsi" w:hAnsiTheme="minorHAnsi"/>
          <w:sz w:val="22"/>
          <w:szCs w:val="22"/>
        </w:rPr>
        <w:t>The snapshot functionality allows multiple plans to be captured. Clicking the Snapshot button will allow the user to provide a snapshot name and version number</w:t>
      </w:r>
      <w:r>
        <w:t xml:space="preserve">. </w:t>
      </w:r>
    </w:p>
    <w:p w:rsidR="00FE5642" w:rsidRDefault="00FE5642" w:rsidP="002452F1">
      <w:pPr>
        <w:pStyle w:val="ListParagraph"/>
        <w:ind w:left="0"/>
      </w:pPr>
      <w:r>
        <w:rPr>
          <w:noProof/>
          <w:lang w:eastAsia="en-AU"/>
        </w:rPr>
        <w:drawing>
          <wp:inline distT="0" distB="0" distL="0" distR="0" wp14:anchorId="15432D06" wp14:editId="284F62F0">
            <wp:extent cx="2495550" cy="1057275"/>
            <wp:effectExtent l="19050" t="19050" r="19050" b="285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495550" cy="1057275"/>
                    </a:xfrm>
                    <a:prstGeom prst="rect">
                      <a:avLst/>
                    </a:prstGeom>
                    <a:ln>
                      <a:solidFill>
                        <a:schemeClr val="tx1"/>
                      </a:solidFill>
                    </a:ln>
                  </pic:spPr>
                </pic:pic>
              </a:graphicData>
            </a:graphic>
          </wp:inline>
        </w:drawing>
      </w:r>
    </w:p>
    <w:p w:rsidR="00FE5642" w:rsidRDefault="00FE5642" w:rsidP="002452F1">
      <w:pPr>
        <w:pStyle w:val="ListParagraph"/>
        <w:ind w:left="0"/>
      </w:pPr>
    </w:p>
    <w:p w:rsidR="00FE5642" w:rsidRPr="005D1DDB" w:rsidRDefault="00FE5642" w:rsidP="002452F1">
      <w:pPr>
        <w:pStyle w:val="ListParagraph"/>
        <w:ind w:left="0"/>
        <w:rPr>
          <w:rFonts w:asciiTheme="minorHAnsi" w:hAnsiTheme="minorHAnsi"/>
          <w:sz w:val="22"/>
          <w:szCs w:val="22"/>
        </w:rPr>
      </w:pPr>
      <w:r w:rsidRPr="005D1DDB">
        <w:rPr>
          <w:rFonts w:asciiTheme="minorHAnsi" w:hAnsiTheme="minorHAnsi"/>
          <w:sz w:val="22"/>
          <w:szCs w:val="22"/>
        </w:rPr>
        <w:t xml:space="preserve">Once saved, the plan is able to be selected &amp; viewed using the Version dropdown filter. </w:t>
      </w:r>
    </w:p>
    <w:p w:rsidR="00FE5642" w:rsidRDefault="00FE5642" w:rsidP="002452F1">
      <w:pPr>
        <w:pStyle w:val="ListParagraph"/>
        <w:ind w:left="0"/>
      </w:pPr>
      <w:r>
        <w:rPr>
          <w:noProof/>
          <w:lang w:eastAsia="en-AU"/>
        </w:rPr>
        <w:drawing>
          <wp:inline distT="0" distB="0" distL="0" distR="0" wp14:anchorId="4598B4C8" wp14:editId="066F1383">
            <wp:extent cx="5732145" cy="1199515"/>
            <wp:effectExtent l="19050" t="19050" r="20955" b="196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2145" cy="1199515"/>
                    </a:xfrm>
                    <a:prstGeom prst="rect">
                      <a:avLst/>
                    </a:prstGeom>
                    <a:ln>
                      <a:solidFill>
                        <a:schemeClr val="tx1"/>
                      </a:solidFill>
                    </a:ln>
                  </pic:spPr>
                </pic:pic>
              </a:graphicData>
            </a:graphic>
          </wp:inline>
        </w:drawing>
      </w:r>
    </w:p>
    <w:p w:rsidR="00FE5642" w:rsidRDefault="00FE5642" w:rsidP="002452F1">
      <w:pPr>
        <w:pStyle w:val="ListParagraph"/>
        <w:ind w:left="0"/>
      </w:pPr>
    </w:p>
    <w:p w:rsidR="00E8252D" w:rsidRPr="005D1DDB" w:rsidRDefault="009B2EED" w:rsidP="009B2EED">
      <w:pPr>
        <w:rPr>
          <w:rFonts w:asciiTheme="minorHAnsi" w:eastAsiaTheme="majorEastAsia" w:hAnsiTheme="minorHAnsi"/>
          <w:sz w:val="22"/>
          <w:szCs w:val="22"/>
        </w:rPr>
      </w:pPr>
      <w:r w:rsidRPr="005D1DDB">
        <w:rPr>
          <w:rFonts w:asciiTheme="minorHAnsi" w:eastAsiaTheme="majorEastAsia" w:hAnsiTheme="minorHAnsi"/>
          <w:sz w:val="22"/>
          <w:szCs w:val="22"/>
        </w:rPr>
        <w:t xml:space="preserve">As user’s timesheet, the actuals row will populate with this data. As actuals start to populate, the variance row will be calculating automatically &amp; provide a difference between it and budget. </w:t>
      </w:r>
    </w:p>
    <w:p w:rsidR="009B07DC" w:rsidRDefault="009B2EED" w:rsidP="00810E0B">
      <w:r w:rsidRPr="005D1DDB">
        <w:rPr>
          <w:rFonts w:asciiTheme="minorHAnsi" w:eastAsiaTheme="majorEastAsia" w:hAnsiTheme="minorHAnsi"/>
          <w:sz w:val="22"/>
          <w:szCs w:val="22"/>
        </w:rPr>
        <w:t xml:space="preserve">NB: When a financial period is closed, this </w:t>
      </w:r>
      <w:r w:rsidR="007D6423" w:rsidRPr="005D1DDB">
        <w:rPr>
          <w:rFonts w:asciiTheme="minorHAnsi" w:eastAsiaTheme="majorEastAsia" w:hAnsiTheme="minorHAnsi"/>
          <w:sz w:val="22"/>
          <w:szCs w:val="22"/>
        </w:rPr>
        <w:t xml:space="preserve">locks off </w:t>
      </w:r>
      <w:r w:rsidRPr="005D1DDB">
        <w:rPr>
          <w:rFonts w:asciiTheme="minorHAnsi" w:eastAsiaTheme="majorEastAsia" w:hAnsiTheme="minorHAnsi"/>
          <w:sz w:val="22"/>
          <w:szCs w:val="22"/>
        </w:rPr>
        <w:t xml:space="preserve">the Act/Fcst </w:t>
      </w:r>
      <w:r w:rsidR="007D6423" w:rsidRPr="005D1DDB">
        <w:rPr>
          <w:rFonts w:asciiTheme="minorHAnsi" w:eastAsiaTheme="majorEastAsia" w:hAnsiTheme="minorHAnsi"/>
          <w:sz w:val="22"/>
          <w:szCs w:val="22"/>
        </w:rPr>
        <w:t xml:space="preserve">row and displays the actuals. This data cannot be modified. </w:t>
      </w:r>
    </w:p>
    <w:p w:rsidR="0077139A" w:rsidRDefault="00DE508F" w:rsidP="00810E0B">
      <w:r>
        <w:t xml:space="preserve"> </w:t>
      </w:r>
    </w:p>
    <w:p w:rsidR="00DE7365" w:rsidRDefault="00DE7365">
      <w:pPr>
        <w:spacing w:line="240" w:lineRule="auto"/>
        <w:rPr>
          <w:rFonts w:eastAsiaTheme="majorEastAsia" w:cstheme="majorBidi"/>
          <w:b/>
          <w:bCs/>
          <w:color w:val="365F91" w:themeColor="accent1" w:themeShade="BF"/>
          <w:sz w:val="44"/>
          <w:szCs w:val="28"/>
        </w:rPr>
      </w:pPr>
      <w:r>
        <w:br w:type="page"/>
      </w:r>
    </w:p>
    <w:p w:rsidR="00810E0B" w:rsidRPr="005D1DDB" w:rsidRDefault="00CA59CA" w:rsidP="003261F6">
      <w:pPr>
        <w:pStyle w:val="Heading1"/>
        <w:rPr>
          <w:rFonts w:ascii="Cambria" w:hAnsi="Cambria"/>
        </w:rPr>
      </w:pPr>
      <w:bookmarkStart w:id="11" w:name="_Toc511997474"/>
      <w:r w:rsidRPr="005D1DDB">
        <w:rPr>
          <w:rFonts w:ascii="Cambria" w:hAnsi="Cambria"/>
        </w:rPr>
        <w:lastRenderedPageBreak/>
        <w:t>Resource Planning R</w:t>
      </w:r>
      <w:r w:rsidR="00810E0B" w:rsidRPr="005D1DDB">
        <w:rPr>
          <w:rFonts w:ascii="Cambria" w:hAnsi="Cambria"/>
        </w:rPr>
        <w:t>eports</w:t>
      </w:r>
      <w:bookmarkEnd w:id="11"/>
    </w:p>
    <w:p w:rsidR="004360F2" w:rsidRDefault="004360F2">
      <w:pPr>
        <w:spacing w:line="240" w:lineRule="auto"/>
      </w:pPr>
    </w:p>
    <w:p w:rsidR="0066341A" w:rsidRPr="005D1DDB" w:rsidRDefault="0066341A" w:rsidP="00F66321">
      <w:pPr>
        <w:rPr>
          <w:rFonts w:asciiTheme="minorHAnsi" w:hAnsiTheme="minorHAnsi"/>
          <w:sz w:val="22"/>
          <w:szCs w:val="22"/>
        </w:rPr>
      </w:pPr>
      <w:r w:rsidRPr="005D1DDB">
        <w:rPr>
          <w:rFonts w:asciiTheme="minorHAnsi" w:hAnsiTheme="minorHAnsi"/>
          <w:sz w:val="22"/>
          <w:szCs w:val="22"/>
        </w:rPr>
        <w:t xml:space="preserve">The following three reports are available in </w:t>
      </w:r>
      <w:r w:rsidR="003261F6" w:rsidRPr="005D1DDB">
        <w:rPr>
          <w:rFonts w:asciiTheme="minorHAnsi" w:hAnsiTheme="minorHAnsi"/>
          <w:sz w:val="22"/>
          <w:szCs w:val="22"/>
        </w:rPr>
        <w:t>UniPhi</w:t>
      </w:r>
      <w:r w:rsidR="002D43B3" w:rsidRPr="005D1DDB">
        <w:rPr>
          <w:rFonts w:asciiTheme="minorHAnsi" w:hAnsiTheme="minorHAnsi"/>
          <w:sz w:val="22"/>
          <w:szCs w:val="22"/>
        </w:rPr>
        <w:t xml:space="preserve"> via the Reports tab</w:t>
      </w:r>
      <w:r w:rsidRPr="005D1DDB">
        <w:rPr>
          <w:rFonts w:asciiTheme="minorHAnsi" w:hAnsiTheme="minorHAnsi"/>
          <w:sz w:val="22"/>
          <w:szCs w:val="22"/>
        </w:rPr>
        <w:t>:</w:t>
      </w:r>
    </w:p>
    <w:p w:rsidR="0066341A" w:rsidRPr="005D1DDB" w:rsidRDefault="0066341A" w:rsidP="00F66321">
      <w:pPr>
        <w:rPr>
          <w:rFonts w:asciiTheme="minorHAnsi" w:hAnsiTheme="minorHAnsi"/>
          <w:sz w:val="22"/>
          <w:szCs w:val="22"/>
        </w:rPr>
      </w:pPr>
    </w:p>
    <w:p w:rsidR="001C4473" w:rsidRPr="005D1DDB" w:rsidRDefault="001C4473" w:rsidP="00F66321">
      <w:pPr>
        <w:rPr>
          <w:rFonts w:asciiTheme="minorHAnsi" w:hAnsiTheme="minorHAnsi"/>
          <w:b/>
          <w:sz w:val="22"/>
          <w:szCs w:val="22"/>
        </w:rPr>
      </w:pPr>
      <w:r w:rsidRPr="005D1DDB">
        <w:rPr>
          <w:rFonts w:asciiTheme="minorHAnsi" w:hAnsiTheme="minorHAnsi"/>
          <w:b/>
          <w:sz w:val="22"/>
          <w:szCs w:val="22"/>
        </w:rPr>
        <w:t>Full Time Equivalents by Role</w:t>
      </w:r>
    </w:p>
    <w:p w:rsidR="001C4473" w:rsidRPr="005D1DDB" w:rsidRDefault="001C4473" w:rsidP="00F66321">
      <w:pPr>
        <w:rPr>
          <w:rFonts w:asciiTheme="minorHAnsi" w:hAnsiTheme="minorHAnsi"/>
          <w:sz w:val="22"/>
          <w:szCs w:val="22"/>
        </w:rPr>
      </w:pPr>
      <w:r w:rsidRPr="005D1DDB">
        <w:rPr>
          <w:rFonts w:asciiTheme="minorHAnsi" w:hAnsiTheme="minorHAnsi"/>
          <w:sz w:val="22"/>
          <w:szCs w:val="22"/>
        </w:rPr>
        <w:t>Displays the full time equivalent per role allocated one projects. This information is displayed via a rolling 12 month period of resource hours converted to full time equivalents with 6 months of the past displayed and 6 months into the future. This is useful for trending purposes to validate current forecast skills required for the business.</w:t>
      </w:r>
    </w:p>
    <w:p w:rsidR="001C4473" w:rsidRPr="005D1DDB" w:rsidRDefault="001C4473" w:rsidP="00F66321">
      <w:pPr>
        <w:rPr>
          <w:rFonts w:asciiTheme="minorHAnsi" w:hAnsiTheme="minorHAnsi"/>
          <w:sz w:val="22"/>
          <w:szCs w:val="22"/>
        </w:rPr>
      </w:pPr>
    </w:p>
    <w:p w:rsidR="001C4473" w:rsidRPr="005D1DDB" w:rsidRDefault="001C4473" w:rsidP="00F66321">
      <w:pPr>
        <w:rPr>
          <w:rFonts w:asciiTheme="minorHAnsi" w:hAnsiTheme="minorHAnsi"/>
          <w:b/>
          <w:sz w:val="22"/>
          <w:szCs w:val="22"/>
        </w:rPr>
      </w:pPr>
      <w:r w:rsidRPr="005D1DDB">
        <w:rPr>
          <w:rFonts w:asciiTheme="minorHAnsi" w:hAnsiTheme="minorHAnsi"/>
          <w:b/>
          <w:sz w:val="22"/>
          <w:szCs w:val="22"/>
        </w:rPr>
        <w:t xml:space="preserve">Project Allocation by Resource </w:t>
      </w:r>
      <w:r w:rsidRPr="005D1DDB">
        <w:rPr>
          <w:rFonts w:asciiTheme="minorHAnsi" w:hAnsiTheme="minorHAnsi"/>
          <w:b/>
          <w:sz w:val="22"/>
          <w:szCs w:val="22"/>
        </w:rPr>
        <w:tab/>
      </w:r>
    </w:p>
    <w:p w:rsidR="001C4473" w:rsidRPr="005D1DDB" w:rsidRDefault="001C4473" w:rsidP="00F66321">
      <w:pPr>
        <w:rPr>
          <w:rFonts w:asciiTheme="minorHAnsi" w:hAnsiTheme="minorHAnsi"/>
          <w:sz w:val="22"/>
          <w:szCs w:val="22"/>
        </w:rPr>
      </w:pPr>
      <w:r w:rsidRPr="005D1DDB">
        <w:rPr>
          <w:rFonts w:asciiTheme="minorHAnsi" w:hAnsiTheme="minorHAnsi"/>
          <w:sz w:val="22"/>
          <w:szCs w:val="22"/>
        </w:rPr>
        <w:t>Displays resources and the projects they’re working on over a rolling 12 month period of resource hours with 6 months of the past displayed and 6 months into the future. Actual and Forecast hours are compared to phased budget month by month. Use the timesheet trend (i.e. actual hours) to validate your current forecast remaining.</w:t>
      </w:r>
      <w:r w:rsidR="00F20E82" w:rsidRPr="005D1DDB">
        <w:rPr>
          <w:rFonts w:asciiTheme="minorHAnsi" w:hAnsiTheme="minorHAnsi"/>
          <w:sz w:val="22"/>
          <w:szCs w:val="22"/>
        </w:rPr>
        <w:t xml:space="preserve"> Use the over allocation/under allocation feature to spot constraints and spare capacity.</w:t>
      </w:r>
    </w:p>
    <w:p w:rsidR="001C4473" w:rsidRPr="005D1DDB" w:rsidRDefault="001C4473" w:rsidP="00F66321">
      <w:pPr>
        <w:rPr>
          <w:rFonts w:asciiTheme="minorHAnsi" w:hAnsiTheme="minorHAnsi"/>
          <w:sz w:val="22"/>
          <w:szCs w:val="22"/>
        </w:rPr>
      </w:pPr>
    </w:p>
    <w:p w:rsidR="001C4473" w:rsidRPr="005D1DDB" w:rsidRDefault="001C4473" w:rsidP="00F66321">
      <w:pPr>
        <w:rPr>
          <w:rFonts w:asciiTheme="minorHAnsi" w:hAnsiTheme="minorHAnsi"/>
          <w:b/>
          <w:sz w:val="22"/>
          <w:szCs w:val="22"/>
        </w:rPr>
      </w:pPr>
      <w:r w:rsidRPr="005D1DDB">
        <w:rPr>
          <w:rFonts w:asciiTheme="minorHAnsi" w:hAnsiTheme="minorHAnsi"/>
          <w:b/>
          <w:sz w:val="22"/>
          <w:szCs w:val="22"/>
        </w:rPr>
        <w:t xml:space="preserve">Resource Allocation by Project </w:t>
      </w:r>
      <w:r w:rsidRPr="005D1DDB">
        <w:rPr>
          <w:rFonts w:asciiTheme="minorHAnsi" w:hAnsiTheme="minorHAnsi"/>
          <w:b/>
          <w:sz w:val="22"/>
          <w:szCs w:val="22"/>
        </w:rPr>
        <w:tab/>
      </w:r>
    </w:p>
    <w:p w:rsidR="006C4B63" w:rsidRPr="005D1DDB" w:rsidRDefault="001C4473" w:rsidP="00F66321">
      <w:pPr>
        <w:rPr>
          <w:rFonts w:asciiTheme="minorHAnsi" w:hAnsiTheme="minorHAnsi"/>
          <w:sz w:val="22"/>
          <w:szCs w:val="22"/>
        </w:rPr>
      </w:pPr>
      <w:r w:rsidRPr="005D1DDB">
        <w:rPr>
          <w:rFonts w:asciiTheme="minorHAnsi" w:hAnsiTheme="minorHAnsi"/>
          <w:sz w:val="22"/>
          <w:szCs w:val="22"/>
        </w:rPr>
        <w:t>Displays project</w:t>
      </w:r>
      <w:r w:rsidR="00F20E82" w:rsidRPr="005D1DDB">
        <w:rPr>
          <w:rFonts w:asciiTheme="minorHAnsi" w:hAnsiTheme="minorHAnsi"/>
          <w:sz w:val="22"/>
          <w:szCs w:val="22"/>
        </w:rPr>
        <w:t xml:space="preserve">s and the resources </w:t>
      </w:r>
      <w:r w:rsidRPr="005D1DDB">
        <w:rPr>
          <w:rFonts w:asciiTheme="minorHAnsi" w:hAnsiTheme="minorHAnsi"/>
          <w:sz w:val="22"/>
          <w:szCs w:val="22"/>
        </w:rPr>
        <w:t xml:space="preserve"> </w:t>
      </w:r>
      <w:r w:rsidR="00F20E82" w:rsidRPr="005D1DDB">
        <w:rPr>
          <w:rFonts w:asciiTheme="minorHAnsi" w:hAnsiTheme="minorHAnsi"/>
          <w:sz w:val="22"/>
          <w:szCs w:val="22"/>
        </w:rPr>
        <w:t xml:space="preserve">allocated to them over </w:t>
      </w:r>
      <w:r w:rsidRPr="005D1DDB">
        <w:rPr>
          <w:rFonts w:asciiTheme="minorHAnsi" w:hAnsiTheme="minorHAnsi"/>
          <w:sz w:val="22"/>
          <w:szCs w:val="22"/>
        </w:rPr>
        <w:t xml:space="preserve">a rolling 12 month period of resource hours with 6 months of the past displayed and 6 months into the future. </w:t>
      </w:r>
      <w:r w:rsidR="00F20E82" w:rsidRPr="005D1DDB">
        <w:rPr>
          <w:rFonts w:asciiTheme="minorHAnsi" w:hAnsiTheme="minorHAnsi"/>
          <w:sz w:val="22"/>
          <w:szCs w:val="22"/>
        </w:rPr>
        <w:t>Actual and Forecast hours are compared to phased budget month by month. Use the timesheet trend (i.e. actual hours) to validate your current forecast remaining.</w:t>
      </w:r>
    </w:p>
    <w:p w:rsidR="004360F2" w:rsidRPr="005D1DDB" w:rsidRDefault="004360F2" w:rsidP="006827F4">
      <w:pPr>
        <w:pStyle w:val="ListParagraph"/>
        <w:tabs>
          <w:tab w:val="left" w:pos="3969"/>
        </w:tabs>
        <w:spacing w:line="240" w:lineRule="auto"/>
        <w:rPr>
          <w:rFonts w:asciiTheme="minorHAnsi" w:hAnsiTheme="minorHAnsi"/>
          <w:sz w:val="22"/>
          <w:szCs w:val="22"/>
        </w:rPr>
      </w:pPr>
    </w:p>
    <w:p w:rsidR="004360F2" w:rsidRPr="005D1DDB" w:rsidRDefault="004360F2" w:rsidP="00CA59CA">
      <w:pPr>
        <w:tabs>
          <w:tab w:val="left" w:pos="3969"/>
        </w:tabs>
        <w:spacing w:line="240" w:lineRule="auto"/>
        <w:rPr>
          <w:rFonts w:asciiTheme="minorHAnsi" w:hAnsiTheme="minorHAnsi"/>
          <w:sz w:val="22"/>
          <w:szCs w:val="22"/>
        </w:rPr>
      </w:pPr>
    </w:p>
    <w:p w:rsidR="004360F2" w:rsidRPr="006827F4" w:rsidRDefault="004360F2" w:rsidP="006827F4">
      <w:pPr>
        <w:pStyle w:val="ListParagraph"/>
        <w:tabs>
          <w:tab w:val="left" w:pos="3969"/>
        </w:tabs>
        <w:spacing w:line="240" w:lineRule="auto"/>
      </w:pPr>
    </w:p>
    <w:sectPr w:rsidR="004360F2" w:rsidRPr="006827F4" w:rsidSect="00503921">
      <w:headerReference w:type="default" r:id="rId42"/>
      <w:footerReference w:type="default" r:id="rId43"/>
      <w:footerReference w:type="first" r:id="rId44"/>
      <w:pgSz w:w="11907" w:h="16839" w:code="9"/>
      <w:pgMar w:top="1809"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00" w:rsidRDefault="00644600" w:rsidP="000F59D4">
      <w:pPr>
        <w:spacing w:line="240" w:lineRule="auto"/>
      </w:pPr>
      <w:r>
        <w:separator/>
      </w:r>
    </w:p>
  </w:endnote>
  <w:endnote w:type="continuationSeparator" w:id="0">
    <w:p w:rsidR="00644600" w:rsidRDefault="00644600" w:rsidP="000F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FD" w:rsidRDefault="00A54EFD" w:rsidP="000F59D4">
    <w:pPr>
      <w:pStyle w:val="Footer"/>
      <w:pBdr>
        <w:top w:val="single" w:sz="4" w:space="1" w:color="auto"/>
      </w:pBdr>
    </w:pPr>
    <w:r>
      <w:rPr>
        <w:color w:val="7F7F7F" w:themeColor="background1" w:themeShade="7F"/>
        <w:spacing w:val="60"/>
      </w:rPr>
      <w:t>Page</w:t>
    </w:r>
    <w:r>
      <w:t xml:space="preserve"> | </w:t>
    </w:r>
    <w:r>
      <w:fldChar w:fldCharType="begin"/>
    </w:r>
    <w:r>
      <w:instrText xml:space="preserve"> PAGE   \* MERGEFORMAT </w:instrText>
    </w:r>
    <w:r>
      <w:fldChar w:fldCharType="separate"/>
    </w:r>
    <w:r w:rsidR="00371427" w:rsidRPr="00371427">
      <w:rPr>
        <w:b/>
        <w:noProof/>
      </w:rPr>
      <w:t>20</w:t>
    </w:r>
    <w:r>
      <w:rPr>
        <w:b/>
        <w:noProof/>
      </w:rPr>
      <w:fldChar w:fldCharType="end"/>
    </w:r>
    <w:r>
      <w:tab/>
    </w:r>
    <w:r>
      <w:tab/>
      <w:t xml:space="preserve"> </w:t>
    </w:r>
  </w:p>
  <w:p w:rsidR="00A54EFD" w:rsidRDefault="00A54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DB" w:rsidRDefault="005D1DDB" w:rsidP="005D1DDB">
    <w:pPr>
      <w:pStyle w:val="Footer"/>
      <w:rPr>
        <w:i/>
        <w:color w:val="auto"/>
        <w:szCs w:val="22"/>
      </w:rPr>
    </w:pPr>
    <w:r>
      <w:rPr>
        <w:i/>
      </w:rPr>
      <w:t>Version Date 26 June 2019</w:t>
    </w:r>
  </w:p>
  <w:p w:rsidR="005D1DDB" w:rsidRDefault="005D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00" w:rsidRDefault="00644600" w:rsidP="000F59D4">
      <w:pPr>
        <w:spacing w:line="240" w:lineRule="auto"/>
      </w:pPr>
      <w:r>
        <w:separator/>
      </w:r>
    </w:p>
  </w:footnote>
  <w:footnote w:type="continuationSeparator" w:id="0">
    <w:p w:rsidR="00644600" w:rsidRDefault="00644600" w:rsidP="000F59D4">
      <w:pPr>
        <w:spacing w:line="240" w:lineRule="auto"/>
      </w:pPr>
      <w:r>
        <w:continuationSeparator/>
      </w:r>
    </w:p>
  </w:footnote>
  <w:footnote w:id="1">
    <w:p w:rsidR="00CB525F" w:rsidRPr="00CB525F" w:rsidRDefault="00CB525F">
      <w:pPr>
        <w:pStyle w:val="FootnoteText"/>
      </w:pPr>
      <w:r w:rsidRPr="00CB525F">
        <w:rPr>
          <w:rStyle w:val="FootnoteReference"/>
        </w:rPr>
        <w:footnoteRef/>
      </w:r>
      <w:r w:rsidRPr="00CB525F">
        <w:t xml:space="preserve"> </w:t>
      </w:r>
      <w:r w:rsidRPr="00CB525F">
        <w:rPr>
          <w:rFonts w:asciiTheme="minorHAnsi" w:hAnsiTheme="minorHAnsi"/>
          <w:sz w:val="22"/>
          <w:szCs w:val="22"/>
        </w:rPr>
        <w:t>Responsible, Accountable, Consulted, and Informed</w:t>
      </w:r>
      <w:r>
        <w:rPr>
          <w:rFonts w:asciiTheme="minorHAnsi" w:hAnsiTheme="minorHAnsi"/>
          <w:sz w:val="22"/>
          <w:szCs w:val="22"/>
        </w:rPr>
        <w:t xml:space="preserve">. </w:t>
      </w:r>
      <w:r w:rsidRPr="005D1DDB">
        <w:rPr>
          <w:rFonts w:asciiTheme="minorHAnsi" w:hAnsiTheme="minorHAnsi"/>
          <w:sz w:val="22"/>
          <w:szCs w:val="22"/>
        </w:rPr>
        <w:t xml:space="preserve">RACI Model reference: </w:t>
      </w:r>
      <w:hyperlink r:id="rId1" w:history="1">
        <w:r w:rsidRPr="005D1DDB">
          <w:rPr>
            <w:rStyle w:val="Hyperlink"/>
            <w:rFonts w:asciiTheme="minorHAnsi" w:hAnsiTheme="minorHAnsi"/>
            <w:sz w:val="22"/>
            <w:szCs w:val="22"/>
          </w:rPr>
          <w:t>http://en.wikipedia.org/wiki/Responsibility_assignment_matrix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FD" w:rsidRDefault="00A54EFD">
    <w:pPr>
      <w:pStyle w:val="Header"/>
    </w:pPr>
    <w:r w:rsidRPr="000F59D4">
      <w:rPr>
        <w:noProof/>
        <w:lang w:eastAsia="en-AU"/>
      </w:rPr>
      <w:drawing>
        <wp:anchor distT="0" distB="0" distL="114300" distR="114300" simplePos="0" relativeHeight="251659264" behindDoc="0" locked="0" layoutInCell="1" allowOverlap="1">
          <wp:simplePos x="0" y="0"/>
          <wp:positionH relativeFrom="column">
            <wp:posOffset>-114300</wp:posOffset>
          </wp:positionH>
          <wp:positionV relativeFrom="paragraph">
            <wp:posOffset>-57150</wp:posOffset>
          </wp:positionV>
          <wp:extent cx="1028700" cy="647700"/>
          <wp:effectExtent l="19050" t="0" r="0" b="0"/>
          <wp:wrapSquare wrapText="bothSides"/>
          <wp:docPr id="1" name="Picture 28" descr="uniph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phi_0"/>
                  <pic:cNvPicPr>
                    <a:picLocks noChangeAspect="1" noChangeArrowheads="1"/>
                  </pic:cNvPicPr>
                </pic:nvPicPr>
                <pic:blipFill>
                  <a:blip r:embed="rId1" cstate="print"/>
                  <a:srcRect/>
                  <a:stretch>
                    <a:fillRect/>
                  </a:stretch>
                </pic:blipFill>
                <pic:spPr bwMode="auto">
                  <a:xfrm>
                    <a:off x="0" y="0"/>
                    <a:ext cx="1028700" cy="647700"/>
                  </a:xfrm>
                  <a:prstGeom prst="rect">
                    <a:avLst/>
                  </a:prstGeom>
                  <a:noFill/>
                </pic:spPr>
              </pic:pic>
            </a:graphicData>
          </a:graphic>
        </wp:anchor>
      </w:drawing>
    </w:r>
  </w:p>
  <w:p w:rsidR="00A54EFD" w:rsidRDefault="00A54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118"/>
    <w:multiLevelType w:val="hybridMultilevel"/>
    <w:tmpl w:val="68226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9C3654"/>
    <w:multiLevelType w:val="hybridMultilevel"/>
    <w:tmpl w:val="CD969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D767B"/>
    <w:multiLevelType w:val="hybridMultilevel"/>
    <w:tmpl w:val="287A1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968CE"/>
    <w:multiLevelType w:val="hybridMultilevel"/>
    <w:tmpl w:val="018E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604D2"/>
    <w:multiLevelType w:val="hybridMultilevel"/>
    <w:tmpl w:val="259AE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B35517"/>
    <w:multiLevelType w:val="hybridMultilevel"/>
    <w:tmpl w:val="40742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8E1BBB"/>
    <w:multiLevelType w:val="hybridMultilevel"/>
    <w:tmpl w:val="F420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25"/>
    <w:rsid w:val="00001E6C"/>
    <w:rsid w:val="0001378E"/>
    <w:rsid w:val="00017643"/>
    <w:rsid w:val="000475F8"/>
    <w:rsid w:val="00051D57"/>
    <w:rsid w:val="000560AA"/>
    <w:rsid w:val="000673A0"/>
    <w:rsid w:val="000868BE"/>
    <w:rsid w:val="00097AC9"/>
    <w:rsid w:val="000C454A"/>
    <w:rsid w:val="000C77EE"/>
    <w:rsid w:val="000D052A"/>
    <w:rsid w:val="000F59D4"/>
    <w:rsid w:val="000F7825"/>
    <w:rsid w:val="00121A3A"/>
    <w:rsid w:val="00145E1F"/>
    <w:rsid w:val="00151E4B"/>
    <w:rsid w:val="00156424"/>
    <w:rsid w:val="00175A1A"/>
    <w:rsid w:val="00181855"/>
    <w:rsid w:val="00187C90"/>
    <w:rsid w:val="001A26D6"/>
    <w:rsid w:val="001B2E6B"/>
    <w:rsid w:val="001B55F0"/>
    <w:rsid w:val="001B6A70"/>
    <w:rsid w:val="001C154C"/>
    <w:rsid w:val="001C4473"/>
    <w:rsid w:val="001D3B20"/>
    <w:rsid w:val="00200F24"/>
    <w:rsid w:val="002071AE"/>
    <w:rsid w:val="00217BEA"/>
    <w:rsid w:val="002269ED"/>
    <w:rsid w:val="002404E3"/>
    <w:rsid w:val="00244982"/>
    <w:rsid w:val="002452F1"/>
    <w:rsid w:val="00246E3F"/>
    <w:rsid w:val="00251612"/>
    <w:rsid w:val="0026286B"/>
    <w:rsid w:val="00272EDD"/>
    <w:rsid w:val="002941E0"/>
    <w:rsid w:val="002A276C"/>
    <w:rsid w:val="002A4B75"/>
    <w:rsid w:val="002A7E61"/>
    <w:rsid w:val="002D43B3"/>
    <w:rsid w:val="002D47C5"/>
    <w:rsid w:val="002D4A8F"/>
    <w:rsid w:val="003051EE"/>
    <w:rsid w:val="003205EE"/>
    <w:rsid w:val="003261F6"/>
    <w:rsid w:val="00344588"/>
    <w:rsid w:val="003618BB"/>
    <w:rsid w:val="003632FC"/>
    <w:rsid w:val="00365279"/>
    <w:rsid w:val="00371427"/>
    <w:rsid w:val="003C2E04"/>
    <w:rsid w:val="003C4188"/>
    <w:rsid w:val="003D6670"/>
    <w:rsid w:val="003F1AF3"/>
    <w:rsid w:val="003F7DE2"/>
    <w:rsid w:val="00401A96"/>
    <w:rsid w:val="00403CA8"/>
    <w:rsid w:val="004051E1"/>
    <w:rsid w:val="00416178"/>
    <w:rsid w:val="004360F2"/>
    <w:rsid w:val="00454203"/>
    <w:rsid w:val="00462281"/>
    <w:rsid w:val="004659E5"/>
    <w:rsid w:val="00471076"/>
    <w:rsid w:val="0048334D"/>
    <w:rsid w:val="004B4059"/>
    <w:rsid w:val="004C3885"/>
    <w:rsid w:val="00502480"/>
    <w:rsid w:val="00503921"/>
    <w:rsid w:val="005150E7"/>
    <w:rsid w:val="00523C4D"/>
    <w:rsid w:val="0052490F"/>
    <w:rsid w:val="00542F7F"/>
    <w:rsid w:val="00546B0A"/>
    <w:rsid w:val="00560C89"/>
    <w:rsid w:val="00580E25"/>
    <w:rsid w:val="005B46E6"/>
    <w:rsid w:val="005D118F"/>
    <w:rsid w:val="005D1DDB"/>
    <w:rsid w:val="005E0139"/>
    <w:rsid w:val="005E17D0"/>
    <w:rsid w:val="005E684A"/>
    <w:rsid w:val="00601D90"/>
    <w:rsid w:val="0062348F"/>
    <w:rsid w:val="006344BD"/>
    <w:rsid w:val="00644600"/>
    <w:rsid w:val="00651572"/>
    <w:rsid w:val="0066341A"/>
    <w:rsid w:val="006827F4"/>
    <w:rsid w:val="006921C4"/>
    <w:rsid w:val="00693E40"/>
    <w:rsid w:val="006A3484"/>
    <w:rsid w:val="006A7F63"/>
    <w:rsid w:val="006B5686"/>
    <w:rsid w:val="006C4B63"/>
    <w:rsid w:val="006E1E8F"/>
    <w:rsid w:val="006E2D67"/>
    <w:rsid w:val="006F05E9"/>
    <w:rsid w:val="006F0EC3"/>
    <w:rsid w:val="007303A8"/>
    <w:rsid w:val="00736863"/>
    <w:rsid w:val="00737D31"/>
    <w:rsid w:val="0077139A"/>
    <w:rsid w:val="00795BA5"/>
    <w:rsid w:val="007960D1"/>
    <w:rsid w:val="007A5DBB"/>
    <w:rsid w:val="007B3A13"/>
    <w:rsid w:val="007C3E59"/>
    <w:rsid w:val="007C4320"/>
    <w:rsid w:val="007D3D4F"/>
    <w:rsid w:val="007D6423"/>
    <w:rsid w:val="007F432B"/>
    <w:rsid w:val="00810E0B"/>
    <w:rsid w:val="00813550"/>
    <w:rsid w:val="0081735E"/>
    <w:rsid w:val="0082691D"/>
    <w:rsid w:val="00835F2F"/>
    <w:rsid w:val="00851991"/>
    <w:rsid w:val="00852C5F"/>
    <w:rsid w:val="0087062F"/>
    <w:rsid w:val="0088089F"/>
    <w:rsid w:val="008A47A3"/>
    <w:rsid w:val="008A6553"/>
    <w:rsid w:val="008B5E70"/>
    <w:rsid w:val="008D1052"/>
    <w:rsid w:val="008D2741"/>
    <w:rsid w:val="008D4F26"/>
    <w:rsid w:val="008D718A"/>
    <w:rsid w:val="0091068E"/>
    <w:rsid w:val="009138D3"/>
    <w:rsid w:val="009169ED"/>
    <w:rsid w:val="00925E1A"/>
    <w:rsid w:val="0093280C"/>
    <w:rsid w:val="00950986"/>
    <w:rsid w:val="009542DC"/>
    <w:rsid w:val="00982AE1"/>
    <w:rsid w:val="00983E30"/>
    <w:rsid w:val="00985767"/>
    <w:rsid w:val="009B07DC"/>
    <w:rsid w:val="009B2EED"/>
    <w:rsid w:val="009B775C"/>
    <w:rsid w:val="009D05F9"/>
    <w:rsid w:val="009E72AD"/>
    <w:rsid w:val="00A13ADD"/>
    <w:rsid w:val="00A14304"/>
    <w:rsid w:val="00A25366"/>
    <w:rsid w:val="00A30B1D"/>
    <w:rsid w:val="00A3696F"/>
    <w:rsid w:val="00A40289"/>
    <w:rsid w:val="00A421CE"/>
    <w:rsid w:val="00A42720"/>
    <w:rsid w:val="00A460B1"/>
    <w:rsid w:val="00A54EFD"/>
    <w:rsid w:val="00A57FA7"/>
    <w:rsid w:val="00A60552"/>
    <w:rsid w:val="00A71E51"/>
    <w:rsid w:val="00A76665"/>
    <w:rsid w:val="00A9363B"/>
    <w:rsid w:val="00A948B4"/>
    <w:rsid w:val="00AE2C1C"/>
    <w:rsid w:val="00B305C8"/>
    <w:rsid w:val="00B31D1B"/>
    <w:rsid w:val="00B5729C"/>
    <w:rsid w:val="00BB1DF7"/>
    <w:rsid w:val="00BE5B92"/>
    <w:rsid w:val="00C0107B"/>
    <w:rsid w:val="00C22520"/>
    <w:rsid w:val="00C248A6"/>
    <w:rsid w:val="00C24FAE"/>
    <w:rsid w:val="00C50431"/>
    <w:rsid w:val="00C75B75"/>
    <w:rsid w:val="00C9611F"/>
    <w:rsid w:val="00CA59CA"/>
    <w:rsid w:val="00CB07B4"/>
    <w:rsid w:val="00CB525F"/>
    <w:rsid w:val="00CC7E7D"/>
    <w:rsid w:val="00CD1425"/>
    <w:rsid w:val="00CD71FF"/>
    <w:rsid w:val="00CE0E3E"/>
    <w:rsid w:val="00D00127"/>
    <w:rsid w:val="00D03754"/>
    <w:rsid w:val="00D04FCF"/>
    <w:rsid w:val="00D1629C"/>
    <w:rsid w:val="00D442AA"/>
    <w:rsid w:val="00D67F25"/>
    <w:rsid w:val="00DE508F"/>
    <w:rsid w:val="00DE5EE7"/>
    <w:rsid w:val="00DE7365"/>
    <w:rsid w:val="00E02895"/>
    <w:rsid w:val="00E17654"/>
    <w:rsid w:val="00E263B4"/>
    <w:rsid w:val="00E34D96"/>
    <w:rsid w:val="00E35291"/>
    <w:rsid w:val="00E407A5"/>
    <w:rsid w:val="00E439CA"/>
    <w:rsid w:val="00E53A9B"/>
    <w:rsid w:val="00E56309"/>
    <w:rsid w:val="00E57A19"/>
    <w:rsid w:val="00E60171"/>
    <w:rsid w:val="00E77C42"/>
    <w:rsid w:val="00E8252D"/>
    <w:rsid w:val="00E8624C"/>
    <w:rsid w:val="00E947E1"/>
    <w:rsid w:val="00E97A6C"/>
    <w:rsid w:val="00EA1DA3"/>
    <w:rsid w:val="00EA236F"/>
    <w:rsid w:val="00EA2561"/>
    <w:rsid w:val="00EA734A"/>
    <w:rsid w:val="00EB60FC"/>
    <w:rsid w:val="00EC1A25"/>
    <w:rsid w:val="00EC4040"/>
    <w:rsid w:val="00ED0362"/>
    <w:rsid w:val="00F14342"/>
    <w:rsid w:val="00F20E82"/>
    <w:rsid w:val="00F346D1"/>
    <w:rsid w:val="00F45043"/>
    <w:rsid w:val="00F62EBC"/>
    <w:rsid w:val="00F66321"/>
    <w:rsid w:val="00F7587F"/>
    <w:rsid w:val="00FA165B"/>
    <w:rsid w:val="00FA2528"/>
    <w:rsid w:val="00FA3874"/>
    <w:rsid w:val="00FA7060"/>
    <w:rsid w:val="00FA70B4"/>
    <w:rsid w:val="00FB180B"/>
    <w:rsid w:val="00FC07C3"/>
    <w:rsid w:val="00FC58C2"/>
    <w:rsid w:val="00FE418C"/>
    <w:rsid w:val="00FE5642"/>
    <w:rsid w:val="00FE65E7"/>
    <w:rsid w:val="00FE7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A9011-4DB7-4D19-AD32-DF717742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25"/>
    <w:pPr>
      <w:spacing w:line="360" w:lineRule="auto"/>
    </w:pPr>
    <w:rPr>
      <w:rFonts w:ascii="Arial" w:eastAsia="Times New Roman" w:hAnsi="Arial" w:cs="Times New Roman"/>
      <w:color w:val="000000" w:themeColor="text1"/>
      <w:sz w:val="20"/>
      <w:szCs w:val="24"/>
      <w:lang w:val="en-AU"/>
    </w:rPr>
  </w:style>
  <w:style w:type="paragraph" w:styleId="Heading1">
    <w:name w:val="heading 1"/>
    <w:basedOn w:val="Normal"/>
    <w:next w:val="Normal"/>
    <w:link w:val="Heading1Char"/>
    <w:uiPriority w:val="9"/>
    <w:qFormat/>
    <w:rsid w:val="00580E25"/>
    <w:pPr>
      <w:keepNext/>
      <w:keepLines/>
      <w:spacing w:before="120"/>
      <w:outlineLvl w:val="0"/>
    </w:pPr>
    <w:rPr>
      <w:rFonts w:eastAsiaTheme="majorEastAsia"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580E25"/>
    <w:pPr>
      <w:keepNext/>
      <w:keepLines/>
      <w:spacing w:before="20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80E25"/>
    <w:pPr>
      <w:keepNext/>
      <w:keepLines/>
      <w:spacing w:before="200"/>
      <w:outlineLvl w:val="2"/>
    </w:pPr>
    <w:rPr>
      <w:rFonts w:eastAsiaTheme="majorEastAsia" w:cstheme="majorBidi"/>
      <w:b/>
      <w:bCs/>
      <w:color w:val="002060"/>
      <w:sz w:val="22"/>
    </w:rPr>
  </w:style>
  <w:style w:type="paragraph" w:styleId="Heading4">
    <w:name w:val="heading 4"/>
    <w:basedOn w:val="Normal"/>
    <w:next w:val="Normal"/>
    <w:link w:val="Heading4Char"/>
    <w:uiPriority w:val="9"/>
    <w:unhideWhenUsed/>
    <w:qFormat/>
    <w:rsid w:val="006C4B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E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E25"/>
    <w:rPr>
      <w:rFonts w:ascii="Arial" w:eastAsiaTheme="majorEastAsia" w:hAnsi="Arial" w:cstheme="majorBidi"/>
      <w:b/>
      <w:bCs/>
      <w:color w:val="365F91" w:themeColor="accent1" w:themeShade="BF"/>
      <w:sz w:val="44"/>
      <w:szCs w:val="28"/>
      <w:lang w:val="en-AU"/>
    </w:rPr>
  </w:style>
  <w:style w:type="character" w:customStyle="1" w:styleId="Heading2Char">
    <w:name w:val="Heading 2 Char"/>
    <w:basedOn w:val="DefaultParagraphFont"/>
    <w:link w:val="Heading2"/>
    <w:uiPriority w:val="9"/>
    <w:rsid w:val="00580E25"/>
    <w:rPr>
      <w:rFonts w:ascii="Arial" w:eastAsiaTheme="majorEastAsia" w:hAnsi="Arial" w:cstheme="majorBidi"/>
      <w:bCs/>
      <w:color w:val="000000" w:themeColor="text1"/>
      <w:sz w:val="28"/>
      <w:szCs w:val="26"/>
      <w:lang w:val="en-AU"/>
    </w:rPr>
  </w:style>
  <w:style w:type="character" w:customStyle="1" w:styleId="Heading3Char">
    <w:name w:val="Heading 3 Char"/>
    <w:basedOn w:val="DefaultParagraphFont"/>
    <w:link w:val="Heading3"/>
    <w:uiPriority w:val="9"/>
    <w:rsid w:val="00580E25"/>
    <w:rPr>
      <w:rFonts w:ascii="Arial" w:eastAsiaTheme="majorEastAsia" w:hAnsi="Arial" w:cstheme="majorBidi"/>
      <w:b/>
      <w:bCs/>
      <w:color w:val="002060"/>
      <w:szCs w:val="24"/>
      <w:lang w:val="en-AU"/>
    </w:rPr>
  </w:style>
  <w:style w:type="character" w:customStyle="1" w:styleId="Heading4Char">
    <w:name w:val="Heading 4 Char"/>
    <w:basedOn w:val="DefaultParagraphFont"/>
    <w:link w:val="Heading4"/>
    <w:uiPriority w:val="9"/>
    <w:rsid w:val="006C4B63"/>
    <w:rPr>
      <w:rFonts w:asciiTheme="majorHAnsi" w:eastAsiaTheme="majorEastAsia" w:hAnsiTheme="majorHAnsi" w:cstheme="majorBidi"/>
      <w:b/>
      <w:bCs/>
      <w:i/>
      <w:iCs/>
      <w:color w:val="4F81BD" w:themeColor="accent1"/>
      <w:sz w:val="20"/>
      <w:szCs w:val="24"/>
      <w:lang w:val="en-AU"/>
    </w:rPr>
  </w:style>
  <w:style w:type="paragraph" w:styleId="CommentText">
    <w:name w:val="annotation text"/>
    <w:basedOn w:val="Normal"/>
    <w:link w:val="CommentTextChar"/>
    <w:semiHidden/>
    <w:rsid w:val="00580E25"/>
    <w:rPr>
      <w:szCs w:val="20"/>
    </w:rPr>
  </w:style>
  <w:style w:type="character" w:customStyle="1" w:styleId="CommentTextChar">
    <w:name w:val="Comment Text Char"/>
    <w:basedOn w:val="DefaultParagraphFont"/>
    <w:link w:val="CommentText"/>
    <w:semiHidden/>
    <w:rsid w:val="00580E25"/>
    <w:rPr>
      <w:rFonts w:ascii="Arial" w:eastAsia="Times New Roman" w:hAnsi="Arial" w:cs="Times New Roman"/>
      <w:color w:val="000000" w:themeColor="text1"/>
      <w:sz w:val="20"/>
      <w:szCs w:val="20"/>
      <w:lang w:val="en-AU"/>
    </w:rPr>
  </w:style>
  <w:style w:type="paragraph" w:customStyle="1" w:styleId="Heading11">
    <w:name w:val="Heading 11"/>
    <w:basedOn w:val="Normal"/>
    <w:link w:val="HEADING1Char0"/>
    <w:rsid w:val="00580E25"/>
    <w:pPr>
      <w:jc w:val="right"/>
    </w:pPr>
    <w:rPr>
      <w:b/>
      <w:color w:val="003366"/>
      <w:sz w:val="44"/>
    </w:rPr>
  </w:style>
  <w:style w:type="character" w:customStyle="1" w:styleId="HEADING1Char0">
    <w:name w:val="HEADING 1 Char"/>
    <w:basedOn w:val="DefaultParagraphFont"/>
    <w:link w:val="Heading11"/>
    <w:rsid w:val="00580E25"/>
    <w:rPr>
      <w:rFonts w:ascii="Arial" w:eastAsia="Times New Roman" w:hAnsi="Arial" w:cs="Times New Roman"/>
      <w:b/>
      <w:color w:val="003366"/>
      <w:sz w:val="44"/>
      <w:szCs w:val="24"/>
      <w:lang w:val="en-AU"/>
    </w:rPr>
  </w:style>
  <w:style w:type="paragraph" w:customStyle="1" w:styleId="Heading41">
    <w:name w:val="Heading 41"/>
    <w:basedOn w:val="Normal"/>
    <w:link w:val="HEADING4Char0"/>
    <w:rsid w:val="00580E25"/>
    <w:rPr>
      <w:b/>
      <w:color w:val="003366"/>
      <w:sz w:val="22"/>
    </w:rPr>
  </w:style>
  <w:style w:type="character" w:customStyle="1" w:styleId="HEADING4Char0">
    <w:name w:val="HEADING 4 Char"/>
    <w:basedOn w:val="DefaultParagraphFont"/>
    <w:link w:val="Heading41"/>
    <w:rsid w:val="00580E25"/>
    <w:rPr>
      <w:rFonts w:ascii="Arial" w:eastAsia="Times New Roman" w:hAnsi="Arial" w:cs="Times New Roman"/>
      <w:b/>
      <w:color w:val="003366"/>
      <w:szCs w:val="24"/>
      <w:lang w:val="en-AU"/>
    </w:rPr>
  </w:style>
  <w:style w:type="character" w:customStyle="1" w:styleId="apple-style-span">
    <w:name w:val="apple-style-span"/>
    <w:basedOn w:val="DefaultParagraphFont"/>
    <w:rsid w:val="00580E25"/>
  </w:style>
  <w:style w:type="paragraph" w:styleId="BalloonText">
    <w:name w:val="Balloon Text"/>
    <w:basedOn w:val="Normal"/>
    <w:link w:val="BalloonTextChar"/>
    <w:uiPriority w:val="99"/>
    <w:semiHidden/>
    <w:unhideWhenUsed/>
    <w:rsid w:val="00580E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25"/>
    <w:rPr>
      <w:rFonts w:ascii="Tahoma" w:eastAsia="Times New Roman" w:hAnsi="Tahoma" w:cs="Tahoma"/>
      <w:color w:val="000000" w:themeColor="text1"/>
      <w:sz w:val="16"/>
      <w:szCs w:val="16"/>
      <w:lang w:val="en-AU"/>
    </w:rPr>
  </w:style>
  <w:style w:type="paragraph" w:styleId="Header">
    <w:name w:val="header"/>
    <w:basedOn w:val="Normal"/>
    <w:link w:val="HeaderChar"/>
    <w:uiPriority w:val="99"/>
    <w:unhideWhenUsed/>
    <w:rsid w:val="000F59D4"/>
    <w:pPr>
      <w:tabs>
        <w:tab w:val="center" w:pos="4680"/>
        <w:tab w:val="right" w:pos="9360"/>
      </w:tabs>
      <w:spacing w:line="240" w:lineRule="auto"/>
    </w:pPr>
  </w:style>
  <w:style w:type="character" w:customStyle="1" w:styleId="HeaderChar">
    <w:name w:val="Header Char"/>
    <w:basedOn w:val="DefaultParagraphFont"/>
    <w:link w:val="Header"/>
    <w:uiPriority w:val="99"/>
    <w:rsid w:val="000F59D4"/>
    <w:rPr>
      <w:rFonts w:ascii="Arial" w:eastAsia="Times New Roman" w:hAnsi="Arial" w:cs="Times New Roman"/>
      <w:color w:val="000000" w:themeColor="text1"/>
      <w:sz w:val="20"/>
      <w:szCs w:val="24"/>
      <w:lang w:val="en-AU"/>
    </w:rPr>
  </w:style>
  <w:style w:type="paragraph" w:styleId="Footer">
    <w:name w:val="footer"/>
    <w:basedOn w:val="Normal"/>
    <w:link w:val="FooterChar"/>
    <w:uiPriority w:val="99"/>
    <w:unhideWhenUsed/>
    <w:rsid w:val="000F59D4"/>
    <w:pPr>
      <w:tabs>
        <w:tab w:val="center" w:pos="4680"/>
        <w:tab w:val="right" w:pos="9360"/>
      </w:tabs>
      <w:spacing w:line="240" w:lineRule="auto"/>
    </w:pPr>
  </w:style>
  <w:style w:type="character" w:customStyle="1" w:styleId="FooterChar">
    <w:name w:val="Footer Char"/>
    <w:basedOn w:val="DefaultParagraphFont"/>
    <w:link w:val="Footer"/>
    <w:uiPriority w:val="99"/>
    <w:rsid w:val="000F59D4"/>
    <w:rPr>
      <w:rFonts w:ascii="Arial" w:eastAsia="Times New Roman" w:hAnsi="Arial" w:cs="Times New Roman"/>
      <w:color w:val="000000" w:themeColor="text1"/>
      <w:sz w:val="20"/>
      <w:szCs w:val="24"/>
      <w:lang w:val="en-AU"/>
    </w:rPr>
  </w:style>
  <w:style w:type="paragraph" w:styleId="TOCHeading">
    <w:name w:val="TOC Heading"/>
    <w:basedOn w:val="Heading1"/>
    <w:next w:val="Normal"/>
    <w:uiPriority w:val="39"/>
    <w:semiHidden/>
    <w:unhideWhenUsed/>
    <w:qFormat/>
    <w:rsid w:val="000F59D4"/>
    <w:pPr>
      <w:spacing w:before="480" w:line="276" w:lineRule="auto"/>
      <w:outlineLvl w:val="9"/>
    </w:pPr>
    <w:rPr>
      <w:rFonts w:asciiTheme="majorHAnsi" w:hAnsiTheme="majorHAnsi"/>
      <w:sz w:val="28"/>
      <w:lang w:val="en-US"/>
    </w:rPr>
  </w:style>
  <w:style w:type="paragraph" w:styleId="TOC1">
    <w:name w:val="toc 1"/>
    <w:basedOn w:val="Normal"/>
    <w:next w:val="Normal"/>
    <w:autoRedefine/>
    <w:uiPriority w:val="39"/>
    <w:unhideWhenUsed/>
    <w:rsid w:val="009542DC"/>
    <w:pPr>
      <w:tabs>
        <w:tab w:val="right" w:leader="dot" w:pos="9017"/>
      </w:tabs>
      <w:spacing w:after="100"/>
    </w:pPr>
    <w:rPr>
      <w:b/>
      <w:noProof/>
    </w:rPr>
  </w:style>
  <w:style w:type="paragraph" w:styleId="TOC2">
    <w:name w:val="toc 2"/>
    <w:basedOn w:val="Normal"/>
    <w:next w:val="Normal"/>
    <w:autoRedefine/>
    <w:uiPriority w:val="39"/>
    <w:unhideWhenUsed/>
    <w:rsid w:val="00416178"/>
    <w:pPr>
      <w:tabs>
        <w:tab w:val="right" w:leader="dot" w:pos="9017"/>
      </w:tabs>
      <w:spacing w:after="100"/>
      <w:ind w:left="200"/>
    </w:pPr>
    <w:rPr>
      <w:b/>
      <w:noProof/>
    </w:rPr>
  </w:style>
  <w:style w:type="paragraph" w:styleId="TOC3">
    <w:name w:val="toc 3"/>
    <w:basedOn w:val="Normal"/>
    <w:next w:val="Normal"/>
    <w:autoRedefine/>
    <w:uiPriority w:val="39"/>
    <w:unhideWhenUsed/>
    <w:rsid w:val="000F59D4"/>
    <w:pPr>
      <w:spacing w:after="100"/>
      <w:ind w:left="400"/>
    </w:pPr>
  </w:style>
  <w:style w:type="character" w:styleId="Hyperlink">
    <w:name w:val="Hyperlink"/>
    <w:basedOn w:val="DefaultParagraphFont"/>
    <w:uiPriority w:val="99"/>
    <w:unhideWhenUsed/>
    <w:rsid w:val="000F59D4"/>
    <w:rPr>
      <w:color w:val="0000FF" w:themeColor="hyperlink"/>
      <w:u w:val="single"/>
    </w:rPr>
  </w:style>
  <w:style w:type="paragraph" w:customStyle="1" w:styleId="ACTIVITY">
    <w:name w:val="ACTIVITY"/>
    <w:basedOn w:val="Normal"/>
    <w:link w:val="ACTIVITYChar"/>
    <w:rsid w:val="00EA236F"/>
    <w:rPr>
      <w:color w:val="003366"/>
      <w:sz w:val="28"/>
    </w:rPr>
  </w:style>
  <w:style w:type="character" w:customStyle="1" w:styleId="ACTIVITYChar">
    <w:name w:val="ACTIVITY Char"/>
    <w:basedOn w:val="DefaultParagraphFont"/>
    <w:link w:val="ACTIVITY"/>
    <w:rsid w:val="00EA236F"/>
    <w:rPr>
      <w:rFonts w:ascii="Arial" w:eastAsia="Times New Roman" w:hAnsi="Arial" w:cs="Times New Roman"/>
      <w:color w:val="003366"/>
      <w:sz w:val="28"/>
      <w:szCs w:val="24"/>
      <w:lang w:val="en-AU"/>
    </w:rPr>
  </w:style>
  <w:style w:type="paragraph" w:styleId="ListParagraph">
    <w:name w:val="List Paragraph"/>
    <w:aliases w:val="Activity Bulleted List"/>
    <w:basedOn w:val="Normal"/>
    <w:uiPriority w:val="34"/>
    <w:qFormat/>
    <w:rsid w:val="00EA236F"/>
    <w:pPr>
      <w:ind w:left="720"/>
      <w:contextualSpacing/>
    </w:pPr>
  </w:style>
  <w:style w:type="table" w:styleId="TableGrid">
    <w:name w:val="Table Grid"/>
    <w:basedOn w:val="TableNormal"/>
    <w:uiPriority w:val="59"/>
    <w:rsid w:val="0041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C4B63"/>
    <w:pPr>
      <w:spacing w:before="100" w:beforeAutospacing="1" w:after="100" w:afterAutospacing="1" w:line="240" w:lineRule="auto"/>
    </w:pPr>
    <w:rPr>
      <w:rFonts w:ascii="Times New Roman" w:hAnsi="Times New Roman"/>
      <w:color w:val="auto"/>
      <w:sz w:val="24"/>
      <w:lang w:eastAsia="en-AU"/>
    </w:rPr>
  </w:style>
  <w:style w:type="character" w:customStyle="1" w:styleId="CommentSubjectChar">
    <w:name w:val="Comment Subject Char"/>
    <w:basedOn w:val="CommentTextChar"/>
    <w:link w:val="CommentSubject"/>
    <w:uiPriority w:val="99"/>
    <w:semiHidden/>
    <w:rsid w:val="006C4B63"/>
    <w:rPr>
      <w:rFonts w:ascii="Arial" w:eastAsia="Times New Roman" w:hAnsi="Arial" w:cs="Times New Roman"/>
      <w:b/>
      <w:bCs/>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6C4B63"/>
    <w:pPr>
      <w:spacing w:line="240" w:lineRule="auto"/>
    </w:pPr>
    <w:rPr>
      <w:b/>
      <w:bCs/>
    </w:rPr>
  </w:style>
  <w:style w:type="character" w:styleId="Strong">
    <w:name w:val="Strong"/>
    <w:basedOn w:val="DefaultParagraphFont"/>
    <w:qFormat/>
    <w:rsid w:val="006C4B63"/>
    <w:rPr>
      <w:b/>
      <w:bCs/>
    </w:rPr>
  </w:style>
  <w:style w:type="character" w:styleId="Emphasis">
    <w:name w:val="Emphasis"/>
    <w:basedOn w:val="DefaultParagraphFont"/>
    <w:qFormat/>
    <w:rsid w:val="006C4B63"/>
    <w:rPr>
      <w:i/>
      <w:iCs/>
    </w:rPr>
  </w:style>
  <w:style w:type="character" w:styleId="CommentReference">
    <w:name w:val="annotation reference"/>
    <w:basedOn w:val="DefaultParagraphFont"/>
    <w:semiHidden/>
    <w:unhideWhenUsed/>
    <w:rsid w:val="00E439CA"/>
    <w:rPr>
      <w:sz w:val="16"/>
      <w:szCs w:val="16"/>
    </w:rPr>
  </w:style>
  <w:style w:type="character" w:customStyle="1" w:styleId="Salutation1">
    <w:name w:val="Salutation1"/>
    <w:basedOn w:val="DefaultParagraphFont"/>
    <w:rsid w:val="00FA2528"/>
  </w:style>
  <w:style w:type="character" w:customStyle="1" w:styleId="Heading5Char">
    <w:name w:val="Heading 5 Char"/>
    <w:basedOn w:val="DefaultParagraphFont"/>
    <w:link w:val="Heading5"/>
    <w:uiPriority w:val="9"/>
    <w:rsid w:val="00693E40"/>
    <w:rPr>
      <w:rFonts w:asciiTheme="majorHAnsi" w:eastAsiaTheme="majorEastAsia" w:hAnsiTheme="majorHAnsi" w:cstheme="majorBidi"/>
      <w:color w:val="243F60" w:themeColor="accent1" w:themeShade="7F"/>
      <w:sz w:val="20"/>
      <w:szCs w:val="24"/>
      <w:lang w:val="en-AU"/>
    </w:rPr>
  </w:style>
  <w:style w:type="paragraph" w:styleId="FootnoteText">
    <w:name w:val="footnote text"/>
    <w:basedOn w:val="Normal"/>
    <w:link w:val="FootnoteTextChar"/>
    <w:uiPriority w:val="99"/>
    <w:semiHidden/>
    <w:unhideWhenUsed/>
    <w:rsid w:val="00CB525F"/>
    <w:pPr>
      <w:spacing w:line="240" w:lineRule="auto"/>
    </w:pPr>
    <w:rPr>
      <w:szCs w:val="20"/>
    </w:rPr>
  </w:style>
  <w:style w:type="character" w:customStyle="1" w:styleId="FootnoteTextChar">
    <w:name w:val="Footnote Text Char"/>
    <w:basedOn w:val="DefaultParagraphFont"/>
    <w:link w:val="FootnoteText"/>
    <w:uiPriority w:val="99"/>
    <w:semiHidden/>
    <w:rsid w:val="00CB525F"/>
    <w:rPr>
      <w:rFonts w:ascii="Arial" w:eastAsia="Times New Roman" w:hAnsi="Arial" w:cs="Times New Roman"/>
      <w:color w:val="000000" w:themeColor="text1"/>
      <w:sz w:val="20"/>
      <w:szCs w:val="20"/>
      <w:lang w:val="en-AU"/>
    </w:rPr>
  </w:style>
  <w:style w:type="character" w:styleId="FootnoteReference">
    <w:name w:val="footnote reference"/>
    <w:basedOn w:val="DefaultParagraphFont"/>
    <w:uiPriority w:val="99"/>
    <w:semiHidden/>
    <w:unhideWhenUsed/>
    <w:rsid w:val="00CB5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7643">
      <w:bodyDiv w:val="1"/>
      <w:marLeft w:val="90"/>
      <w:marRight w:val="90"/>
      <w:marTop w:val="90"/>
      <w:marBottom w:val="90"/>
      <w:divBdr>
        <w:top w:val="none" w:sz="0" w:space="0" w:color="auto"/>
        <w:left w:val="none" w:sz="0" w:space="0" w:color="auto"/>
        <w:bottom w:val="none" w:sz="0" w:space="0" w:color="auto"/>
        <w:right w:val="none" w:sz="0" w:space="0" w:color="auto"/>
      </w:divBdr>
      <w:divsChild>
        <w:div w:id="813989719">
          <w:marLeft w:val="0"/>
          <w:marRight w:val="0"/>
          <w:marTop w:val="0"/>
          <w:marBottom w:val="0"/>
          <w:divBdr>
            <w:top w:val="none" w:sz="0" w:space="0" w:color="auto"/>
            <w:left w:val="none" w:sz="0" w:space="0" w:color="auto"/>
            <w:bottom w:val="none" w:sz="0" w:space="0" w:color="auto"/>
            <w:right w:val="none" w:sz="0" w:space="0" w:color="auto"/>
          </w:divBdr>
          <w:divsChild>
            <w:div w:id="1323511002">
              <w:marLeft w:val="0"/>
              <w:marRight w:val="0"/>
              <w:marTop w:val="0"/>
              <w:marBottom w:val="0"/>
              <w:divBdr>
                <w:top w:val="none" w:sz="0" w:space="0" w:color="auto"/>
                <w:left w:val="none" w:sz="0" w:space="0" w:color="auto"/>
                <w:bottom w:val="none" w:sz="0" w:space="0" w:color="auto"/>
                <w:right w:val="none" w:sz="0" w:space="0" w:color="auto"/>
              </w:divBdr>
              <w:divsChild>
                <w:div w:id="2021661980">
                  <w:marLeft w:val="0"/>
                  <w:marRight w:val="0"/>
                  <w:marTop w:val="0"/>
                  <w:marBottom w:val="0"/>
                  <w:divBdr>
                    <w:top w:val="none" w:sz="0" w:space="0" w:color="auto"/>
                    <w:left w:val="none" w:sz="0" w:space="0" w:color="auto"/>
                    <w:bottom w:val="none" w:sz="0" w:space="0" w:color="auto"/>
                    <w:right w:val="none" w:sz="0" w:space="0" w:color="auto"/>
                  </w:divBdr>
                </w:div>
              </w:divsChild>
            </w:div>
            <w:div w:id="1450196990">
              <w:marLeft w:val="0"/>
              <w:marRight w:val="0"/>
              <w:marTop w:val="0"/>
              <w:marBottom w:val="0"/>
              <w:divBdr>
                <w:top w:val="none" w:sz="0" w:space="0" w:color="auto"/>
                <w:left w:val="none" w:sz="0" w:space="0" w:color="auto"/>
                <w:bottom w:val="none" w:sz="0" w:space="0" w:color="auto"/>
                <w:right w:val="none" w:sz="0" w:space="0" w:color="auto"/>
              </w:divBdr>
              <w:divsChild>
                <w:div w:id="977808583">
                  <w:marLeft w:val="0"/>
                  <w:marRight w:val="0"/>
                  <w:marTop w:val="0"/>
                  <w:marBottom w:val="0"/>
                  <w:divBdr>
                    <w:top w:val="none" w:sz="0" w:space="0" w:color="auto"/>
                    <w:left w:val="none" w:sz="0" w:space="0" w:color="auto"/>
                    <w:bottom w:val="none" w:sz="0" w:space="0" w:color="auto"/>
                    <w:right w:val="none" w:sz="0" w:space="0" w:color="auto"/>
                  </w:divBdr>
                </w:div>
              </w:divsChild>
            </w:div>
            <w:div w:id="1702393799">
              <w:marLeft w:val="0"/>
              <w:marRight w:val="0"/>
              <w:marTop w:val="0"/>
              <w:marBottom w:val="0"/>
              <w:divBdr>
                <w:top w:val="none" w:sz="0" w:space="0" w:color="auto"/>
                <w:left w:val="none" w:sz="0" w:space="0" w:color="auto"/>
                <w:bottom w:val="none" w:sz="0" w:space="0" w:color="auto"/>
                <w:right w:val="none" w:sz="0" w:space="0" w:color="auto"/>
              </w:divBdr>
              <w:divsChild>
                <w:div w:id="123889547">
                  <w:marLeft w:val="0"/>
                  <w:marRight w:val="0"/>
                  <w:marTop w:val="0"/>
                  <w:marBottom w:val="0"/>
                  <w:divBdr>
                    <w:top w:val="none" w:sz="0" w:space="0" w:color="auto"/>
                    <w:left w:val="none" w:sz="0" w:space="0" w:color="auto"/>
                    <w:bottom w:val="none" w:sz="0" w:space="0" w:color="auto"/>
                    <w:right w:val="none" w:sz="0" w:space="0" w:color="auto"/>
                  </w:divBdr>
                </w:div>
                <w:div w:id="17775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3479">
      <w:bodyDiv w:val="1"/>
      <w:marLeft w:val="0"/>
      <w:marRight w:val="0"/>
      <w:marTop w:val="0"/>
      <w:marBottom w:val="0"/>
      <w:divBdr>
        <w:top w:val="none" w:sz="0" w:space="0" w:color="auto"/>
        <w:left w:val="none" w:sz="0" w:space="0" w:color="auto"/>
        <w:bottom w:val="none" w:sz="0" w:space="0" w:color="auto"/>
        <w:right w:val="none" w:sz="0" w:space="0" w:color="auto"/>
      </w:divBdr>
    </w:div>
    <w:div w:id="1536582210">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4">
          <w:marLeft w:val="0"/>
          <w:marRight w:val="0"/>
          <w:marTop w:val="0"/>
          <w:marBottom w:val="0"/>
          <w:divBdr>
            <w:top w:val="none" w:sz="0" w:space="0" w:color="auto"/>
            <w:left w:val="none" w:sz="0" w:space="0" w:color="auto"/>
            <w:bottom w:val="none" w:sz="0" w:space="0" w:color="auto"/>
            <w:right w:val="none" w:sz="0" w:space="0" w:color="auto"/>
          </w:divBdr>
        </w:div>
        <w:div w:id="859978432">
          <w:marLeft w:val="0"/>
          <w:marRight w:val="0"/>
          <w:marTop w:val="0"/>
          <w:marBottom w:val="0"/>
          <w:divBdr>
            <w:top w:val="none" w:sz="0" w:space="0" w:color="auto"/>
            <w:left w:val="none" w:sz="0" w:space="0" w:color="auto"/>
            <w:bottom w:val="none" w:sz="0" w:space="0" w:color="auto"/>
            <w:right w:val="none" w:sz="0" w:space="0" w:color="auto"/>
          </w:divBdr>
        </w:div>
        <w:div w:id="113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Responsibility_assignment_matr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4C396-B853-43C7-8C9F-BF129736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MBH</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CleonieSifis</dc:creator>
  <cp:lastModifiedBy>Simon J. Day</cp:lastModifiedBy>
  <cp:revision>6</cp:revision>
  <cp:lastPrinted>2014-02-26T04:22:00Z</cp:lastPrinted>
  <dcterms:created xsi:type="dcterms:W3CDTF">2019-08-30T00:28:00Z</dcterms:created>
  <dcterms:modified xsi:type="dcterms:W3CDTF">2019-08-30T05:27:00Z</dcterms:modified>
</cp:coreProperties>
</file>